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Richwood lost a beloved resident with the death of former mayor and city councilman David Allen Head on March 3, 2019, at the age of 80; and</w:t>
      </w:r>
    </w:p>
    <w:p w:rsidR="003F3435" w:rsidRDefault="0032493E">
      <w:pPr>
        <w:spacing w:line="480" w:lineRule="auto"/>
        <w:ind w:firstLine="720"/>
        <w:jc w:val="both"/>
      </w:pPr>
      <w:r>
        <w:t xml:space="preserve">WHEREAS, David Head was born in Waco on September 27, 1938, to David Rankin Head and Dixie Corine Head, and he grew up with a sister, Sally; following his graduation from Waco High School in 1957, he took a job with the Dow Chemical Company and relocated to Lake Jackson; and</w:t>
      </w:r>
    </w:p>
    <w:p w:rsidR="003F3435" w:rsidRDefault="0032493E">
      <w:pPr>
        <w:spacing w:line="480" w:lineRule="auto"/>
        <w:ind w:firstLine="720"/>
        <w:jc w:val="both"/>
      </w:pPr>
      <w:r>
        <w:t xml:space="preserve">WHEREAS, After later settling in Richwood, Mr.</w:t>
      </w:r>
      <w:r xml:space="preserve">
        <w:t> </w:t>
      </w:r>
      <w:r>
        <w:t xml:space="preserve">Head opened his own business, David's Food Mart; he received a gunshot wound during a store robbery, but he recovered and worked for another 30 years in the crane rental business; a leader in his community, he served his fellow citizens as mayor of Richwood and as a member of the city council, and he went on to hold the office of Brazoria County commissioner for Precinct 1; and</w:t>
      </w:r>
    </w:p>
    <w:p w:rsidR="003F3435" w:rsidRDefault="0032493E">
      <w:pPr>
        <w:spacing w:line="480" w:lineRule="auto"/>
        <w:ind w:firstLine="720"/>
        <w:jc w:val="both"/>
      </w:pPr>
      <w:r>
        <w:t xml:space="preserve">WHEREAS, In all his endeavors, Mr.</w:t>
      </w:r>
      <w:r xml:space="preserve">
        <w:t> </w:t>
      </w:r>
      <w:r>
        <w:t xml:space="preserve">Head enjoyed the love and support of his wife, the former Patricia Lynn Streetman, and the couple shared a rewarding marriage that spanned nearly half a century before Mrs.</w:t>
      </w:r>
      <w:r xml:space="preserve">
        <w:t> </w:t>
      </w:r>
      <w:r>
        <w:t xml:space="preserve">Head's passing in 2010; he took great pride in their three children, Cindy, Keith, and Shelley, and through the years, he was further blessed with six grandchildren, Lindsey, Josh, Amber, Ashlyn, Caitlyn, and Kylie, and five great-grandchildren, Mason, Brooklyn, Jayse, Johnsie, and Koraline; in his leisure hours, he loved to work with his hands, and he spent much of his free time in his garage, doing everything from making dining room tables to rebuilding engines; and</w:t>
      </w:r>
    </w:p>
    <w:p w:rsidR="003F3435" w:rsidRDefault="0032493E">
      <w:pPr>
        <w:spacing w:line="480" w:lineRule="auto"/>
        <w:ind w:firstLine="720"/>
        <w:jc w:val="both"/>
      </w:pPr>
      <w:r>
        <w:t xml:space="preserve">WHEREAS, A devoted family man and a dedicated public servant, David Head lived a rich and purposeful life, and the memory of his warmth, his keen wit, and his can-do spirit will forever be treasured by all those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life of David Allen Head and extend heartfelt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David Allen Head.</w:t>
      </w:r>
    </w:p>
    <w:p w:rsidR="003F3435" w:rsidRDefault="0032493E">
      <w:pPr>
        <w:jc w:val="both"/>
      </w:pPr>
    </w:p>
    <w:p w:rsidR="003F3435" w:rsidRDefault="0032493E">
      <w:pPr>
        <w:jc w:val="right"/>
      </w:pPr>
      <w:r>
        <w:t xml:space="preserve">Bonnen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900 was unanimously adopted by a rising vote of the House on April 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