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Ryon Rapert of the Callisburg Volunteer Fire Department was named a Volunteer Firefighter of the Year by the Cooke County Commissioners Court at a ceremony on January 22, 2018; and</w:t>
      </w:r>
    </w:p>
    <w:p w:rsidR="003F3435" w:rsidRDefault="0032493E">
      <w:pPr>
        <w:spacing w:line="480" w:lineRule="auto"/>
        <w:ind w:firstLine="720"/>
        <w:jc w:val="both"/>
      </w:pPr>
      <w:r>
        <w:t xml:space="preserve">WHEREAS, Captain Rapert has been a volunteer firefighter for the past 11 years; formerly with the Gordonville VFD, he has served with the Callisburg VFD for two and a half years; in addition to his firefighting duties, he is employed as a truck driver for Bartel Redi-Mix; in all his endeavors, he enjoys the love and support of his wife, Renee, and he takes great pride in their two children, Colton and Christine; and</w:t>
      </w:r>
    </w:p>
    <w:p w:rsidR="003F3435" w:rsidRDefault="0032493E">
      <w:pPr>
        <w:spacing w:line="480" w:lineRule="auto"/>
        <w:ind w:firstLine="720"/>
        <w:jc w:val="both"/>
      </w:pPr>
      <w:r>
        <w:t xml:space="preserve">WHEREAS, Ryon Rapert has demonstrated uncommon dedication, skill, and bravery as he has worked to protect the lives and property of his fellow citizens, and he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Ryon Rapert on his selection as a Volunteer Firefighter of the Year by the Cooke County Commissioners Court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Rapert as an expression of high regard by the Texas House of Representatives.</w:t>
      </w:r>
    </w:p>
    <w:p w:rsidR="003F3435" w:rsidRDefault="0032493E">
      <w:pPr>
        <w:jc w:val="both"/>
      </w:pPr>
    </w:p>
    <w:p w:rsidR="003F3435" w:rsidRDefault="0032493E">
      <w:pPr>
        <w:jc w:val="right"/>
      </w:pPr>
      <w:r>
        <w:t xml:space="preserve">Springer</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956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