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Locally owned and operated businesses play a vital role in the prosperity of the Lone Star State, and one such enterprise, Community Lumber Company, has established a record of dependability in Muenster over the course of seven decades; and</w:t>
      </w:r>
    </w:p>
    <w:p w:rsidR="003F3435" w:rsidRDefault="0032493E">
      <w:pPr>
        <w:spacing w:line="480" w:lineRule="auto"/>
        <w:ind w:firstLine="720"/>
        <w:jc w:val="both"/>
      </w:pPr>
      <w:r>
        <w:t xml:space="preserve">WHEREAS, Community Lumber's founders, Jerome Pagel and Rody Klement, were former employees of the C.</w:t>
      </w:r>
      <w:r xml:space="preserve">
        <w:t> </w:t>
      </w:r>
      <w:r>
        <w:t xml:space="preserve">D.</w:t>
      </w:r>
      <w:r xml:space="preserve">
        <w:t> </w:t>
      </w:r>
      <w:r>
        <w:t xml:space="preserve">Shamburger Lumber Company who formed a partnership and purchased a lumber business of their own in 1946; one year later, they moved the operation to Muenster and changed its name to Community Lumber Company; and</w:t>
      </w:r>
    </w:p>
    <w:p w:rsidR="003F3435" w:rsidRDefault="0032493E">
      <w:pPr>
        <w:spacing w:line="480" w:lineRule="auto"/>
        <w:ind w:firstLine="720"/>
        <w:jc w:val="both"/>
      </w:pPr>
      <w:r>
        <w:t xml:space="preserve">WHEREAS, Today, Community Lumber is the oldest continuously family-owned and -operated lumber and hardware establishment in Cooke County; the business has rendered steadfast and reliable service to area residents since its inception and has played an indispensable role in the development and construction of numerous local projects; and</w:t>
      </w:r>
    </w:p>
    <w:p w:rsidR="003F3435" w:rsidRDefault="0032493E">
      <w:pPr>
        <w:spacing w:line="480" w:lineRule="auto"/>
        <w:ind w:firstLine="720"/>
        <w:jc w:val="both"/>
      </w:pPr>
      <w:r>
        <w:t xml:space="preserve">WHEREAS, The company has benefited immensely from the foundation laid by Mr.</w:t>
      </w:r>
      <w:r xml:space="preserve">
        <w:t> </w:t>
      </w:r>
      <w:r>
        <w:t xml:space="preserve">Klement, who passed away in 1980, and Mr.</w:t>
      </w:r>
      <w:r xml:space="preserve">
        <w:t> </w:t>
      </w:r>
      <w:r>
        <w:t xml:space="preserve">Pagel, who died in 2004; Jerome Pagel's sons, Dick and John, assumed ownership of the business after their father's death, and Rody Klement's son, Cory, has worked as hardware/store manager and also became a part owner, along with Tim Schneider, Joe Pagel, and Ronnie Hess; and</w:t>
      </w:r>
    </w:p>
    <w:p w:rsidR="003F3435" w:rsidRDefault="0032493E">
      <w:pPr>
        <w:spacing w:line="480" w:lineRule="auto"/>
        <w:ind w:firstLine="720"/>
        <w:jc w:val="both"/>
      </w:pPr>
      <w:r>
        <w:t xml:space="preserve">WHEREAS, For the past 70 years, Community Lumber Company has built a solid reputation for customer service while contributing to the prosperity and vitality of Cooke County and beyond, and it is most appropriate to honor the business for achieving this significant milestone; now, therefore, be it</w:t>
      </w:r>
    </w:p>
    <w:p w:rsidR="003F3435" w:rsidRDefault="0032493E">
      <w:pPr>
        <w:spacing w:line="480" w:lineRule="auto"/>
        <w:ind w:firstLine="720"/>
        <w:jc w:val="both"/>
      </w:pPr>
      <w:r>
        <w:t xml:space="preserve">RESOLVED, That the House of Representatives of the 86th Texas Legislature hereby recognize Community Lumber Company for its 70 years of service in Muenster and extend to all those associated with the company sincere best wishes for continued success; and, be it further</w:t>
      </w:r>
    </w:p>
    <w:p w:rsidR="003F3435" w:rsidRDefault="0032493E">
      <w:pPr>
        <w:spacing w:line="480" w:lineRule="auto"/>
        <w:ind w:firstLine="720"/>
        <w:jc w:val="both"/>
      </w:pPr>
      <w:r>
        <w:t xml:space="preserve">RESOLVED, That an official copy of this resolution be prepared for Community Lumber Company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