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86R19354 ST-D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 of Dallas</w:t>
      </w:r>
      <w:r xml:space="preserve">
        <w:tab wTab="150" tlc="none" cTlc="0"/>
      </w:r>
      <w:r>
        <w:t xml:space="preserve">H.R.</w:t>
      </w:r>
      <w:r xml:space="preserve">
        <w:t> </w:t>
      </w:r>
      <w:r>
        <w:t xml:space="preserve">No.</w:t>
      </w:r>
      <w:r xml:space="preserve">
        <w:t> </w:t>
      </w:r>
      <w:r>
        <w:t xml:space="preserve">1042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John Proctor of Dallas received the 2019 Outstanding Texan Award for House District 111 from the Texas Legislative Black Caucus on February 25, 2019; and</w:t>
      </w:r>
    </w:p>
    <w:p w:rsidR="003F3435" w:rsidRDefault="0032493E">
      <w:pPr>
        <w:spacing w:line="480" w:lineRule="auto"/>
        <w:ind w:firstLine="720"/>
        <w:jc w:val="both"/>
      </w:pPr>
      <w:r>
        <w:t xml:space="preserve">WHEREAS, Mr.</w:t>
      </w:r>
      <w:r xml:space="preserve">
        <w:t> </w:t>
      </w:r>
      <w:r>
        <w:t xml:space="preserve">Proctor is the president and chief executive officer of Coverall Management &amp; Associates, an environmental and demolition general contracting company; over the course of his career, he has been a trailblazer in the telecommunications industry and participated in construction projects throughout the West Coast; and</w:t>
      </w:r>
    </w:p>
    <w:p w:rsidR="003F3435" w:rsidRDefault="0032493E">
      <w:pPr>
        <w:spacing w:line="480" w:lineRule="auto"/>
        <w:ind w:firstLine="720"/>
        <w:jc w:val="both"/>
      </w:pPr>
      <w:r>
        <w:t xml:space="preserve">WHEREAS, This public-spirited citizen is the founder and president of Second Chance Foundation, which helps formerly incarcerated individuals find employment in the Dallas/Fort Worth Metroplex; he has also held seats on the boards of Fair Park First, the Regional Black Contractors Association, the Dallas Black Chamber of Commerce, and the Homeward Bound, Inc. drug abuse treatment center; and</w:t>
      </w:r>
    </w:p>
    <w:p w:rsidR="003F3435" w:rsidRDefault="0032493E">
      <w:pPr>
        <w:spacing w:line="480" w:lineRule="auto"/>
        <w:ind w:firstLine="720"/>
        <w:jc w:val="both"/>
      </w:pPr>
      <w:r>
        <w:t xml:space="preserve">WHEREAS, A native of Calvert, Mr.</w:t>
      </w:r>
      <w:r xml:space="preserve">
        <w:t> </w:t>
      </w:r>
      <w:r>
        <w:t xml:space="preserve">Proctor attended Prairie View A&amp;M University before continuing his education at San Diego State University; and</w:t>
      </w:r>
    </w:p>
    <w:p w:rsidR="003F3435" w:rsidRDefault="0032493E">
      <w:pPr>
        <w:spacing w:line="480" w:lineRule="auto"/>
        <w:ind w:firstLine="720"/>
        <w:jc w:val="both"/>
      </w:pPr>
      <w:r>
        <w:t xml:space="preserve">WHEREAS, John Proctor has greatly benefited his fellow citizens through his professional and civic contributions, and he may indeed reflect with pride on his exceptional service; now, therefore, be it</w:t>
      </w:r>
    </w:p>
    <w:p w:rsidR="003F3435" w:rsidRDefault="0032493E">
      <w:pPr>
        <w:spacing w:line="480" w:lineRule="auto"/>
        <w:ind w:firstLine="720"/>
        <w:jc w:val="both"/>
      </w:pPr>
      <w:r>
        <w:t xml:space="preserve">RESOLVED, That the House of Representatives of the 86th Texas Legislature hereby congratulate John Proctor on his receipt of the 2019 Outstanding Texan Award for House District 111 from the Texas Legislative Black Caucus and extend to him sincere best wishes for continued success;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Proctor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