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86R22387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First Baptist Church of Olney celebrated the 120th anniversary of their church's founding on June 10, 2018; and</w:t>
      </w:r>
    </w:p>
    <w:p w:rsidR="003F3435" w:rsidRDefault="0032493E">
      <w:pPr>
        <w:spacing w:line="480" w:lineRule="auto"/>
        <w:ind w:firstLine="720"/>
        <w:jc w:val="both"/>
      </w:pPr>
      <w:r>
        <w:t xml:space="preserve">WHEREAS, In June 1898, eight charter members met in the Methodist church to organize a new congregation with the assistance of a Baptist missionary; First Baptist grew along with the town, and through the years, it has benefited from the dedicated efforts of many outstanding clergymen, including Senior Pastor Chad Edgington, who has led the congregation since 2013; and</w:t>
      </w:r>
    </w:p>
    <w:p w:rsidR="003F3435" w:rsidRDefault="0032493E">
      <w:pPr>
        <w:spacing w:line="480" w:lineRule="auto"/>
        <w:ind w:firstLine="720"/>
        <w:jc w:val="both"/>
      </w:pPr>
      <w:r>
        <w:t xml:space="preserve">WHEREAS, United by their shared faith and strong traditions, the members of this notable house of worship support a variety of commendable initiatives, including mission work at home and abroad; and</w:t>
      </w:r>
    </w:p>
    <w:p w:rsidR="003F3435" w:rsidRDefault="0032493E">
      <w:pPr>
        <w:spacing w:line="480" w:lineRule="auto"/>
        <w:ind w:firstLine="720"/>
        <w:jc w:val="both"/>
      </w:pPr>
      <w:r>
        <w:t xml:space="preserve">WHEREAS, Countless Olney residents have looked to First Baptist Church for spiritual enrichment and guidance through the years, and it is appropriate to take this opportunity to recognize the church; now, therefore, be it</w:t>
      </w:r>
    </w:p>
    <w:p w:rsidR="003F3435" w:rsidRDefault="0032493E">
      <w:pPr>
        <w:spacing w:line="480" w:lineRule="auto"/>
        <w:ind w:firstLine="720"/>
        <w:jc w:val="both"/>
      </w:pPr>
      <w:r>
        <w:t xml:space="preserve">RESOLVED, That the House of Representatives of the 86th Texas Legislature hereby commemorate the 120th anniversary of First Baptist Church of Olney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