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86R25277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H.R.</w:t>
      </w:r>
      <w:r xml:space="preserve">
        <w:t> </w:t>
      </w:r>
      <w:r>
        <w:t xml:space="preserve">No.</w:t>
      </w:r>
      <w:r xml:space="preserve">
        <w:t> </w:t>
      </w:r>
      <w:r>
        <w:t xml:space="preserve">1167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Coppell Independent School District is making vital contributions to the strength and vitality of its community by providing area students with a solid educational foundation on which to build; and</w:t>
      </w:r>
    </w:p>
    <w:p w:rsidR="003F3435" w:rsidRDefault="0032493E">
      <w:pPr>
        <w:spacing w:line="480" w:lineRule="auto"/>
        <w:ind w:firstLine="720"/>
        <w:jc w:val="both"/>
      </w:pPr>
      <w:r>
        <w:t xml:space="preserve">WHEREAS, Based in the city of Coppell, the district also serves families in Valley Ranch, Grapevine, North Irving, and Dallas; the dedicated faculty and staff teach more than 12,800 students at the district's 17 schools; and</w:t>
      </w:r>
    </w:p>
    <w:p w:rsidR="003F3435" w:rsidRDefault="0032493E">
      <w:pPr>
        <w:spacing w:line="480" w:lineRule="auto"/>
        <w:ind w:firstLine="720"/>
        <w:jc w:val="both"/>
      </w:pPr>
      <w:r>
        <w:t xml:space="preserve">WHEREAS, Under the leadership of superintendent Brad Hunt, the district seeks to foster an environment in which students excel in every aspect of their education; among its numerous successes, the district has produced many National Merit Scholar finalists and semifinalists, and a number of district students have won state sports contests and taken part in national speech and debate competitions; moreover, several of its campuses have been named National Schools of Character, and Coppell ISD was one of only four districts in the nation to receive the title of National District of Character in 2016; and</w:t>
      </w:r>
    </w:p>
    <w:p w:rsidR="003F3435" w:rsidRDefault="0032493E">
      <w:pPr>
        <w:spacing w:line="480" w:lineRule="auto"/>
        <w:ind w:firstLine="720"/>
        <w:jc w:val="both"/>
      </w:pPr>
      <w:r>
        <w:t xml:space="preserve">WHEREAS, The Coppell Independent School District is committed to creating profound learning experiences for each child, to nurturing meaningful relationships, and to making a positive impact on our world, and it is indeed deserving of recognition at this time; now, therefore, be it</w:t>
      </w:r>
    </w:p>
    <w:p w:rsidR="003F3435" w:rsidRDefault="0032493E">
      <w:pPr>
        <w:spacing w:line="480" w:lineRule="auto"/>
        <w:ind w:firstLine="720"/>
        <w:jc w:val="both"/>
      </w:pPr>
      <w:r>
        <w:t xml:space="preserve">RESOLVED, That the House of Representatives of the 86th Texas Legislature hereby honor the Coppell Independent School District for its service to the Dallas area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Coppell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