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86R23666 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1180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Licensed athletic trainers have long provided quality health care to individuals involved in sports and other physical activities, and National Athletic Training Month in March 2020 provides a fitting opportunity to honor these notable health care professionals; and</w:t>
      </w:r>
    </w:p>
    <w:p w:rsidR="003F3435" w:rsidRDefault="0032493E">
      <w:pPr>
        <w:spacing w:line="480" w:lineRule="auto"/>
        <w:ind w:firstLine="720"/>
        <w:jc w:val="both"/>
      </w:pPr>
      <w:r>
        <w:t xml:space="preserve">WHEREAS, In 1971, Texas became the first state to enact a law requiring athletic trainers to meet specific standards of education, competency, and ethics, and today all such practitioners working in Texas are licensed and regulated by the Advisory Board of Athletic Trainers; and</w:t>
      </w:r>
    </w:p>
    <w:p w:rsidR="003F3435" w:rsidRDefault="0032493E">
      <w:pPr>
        <w:spacing w:line="480" w:lineRule="auto"/>
        <w:ind w:firstLine="720"/>
        <w:jc w:val="both"/>
      </w:pPr>
      <w:r>
        <w:t xml:space="preserve">WHEREAS, Athletic trainers offer an extensive range of services, from preventing injuries before games and sporting events to recognizing and treating injuries after they occur, under the direction of a physician; and</w:t>
      </w:r>
    </w:p>
    <w:p w:rsidR="003F3435" w:rsidRDefault="0032493E">
      <w:pPr>
        <w:spacing w:line="480" w:lineRule="auto"/>
        <w:ind w:firstLine="720"/>
        <w:jc w:val="both"/>
      </w:pPr>
      <w:r>
        <w:t xml:space="preserve">WHEREAS, Certified athletic trainers work in a variety of settings, and secondary schools, colleges and universities, professional and amateur athletic organizations, clinics and hospitals, and corporations and industries all benefit from their expertise; and</w:t>
      </w:r>
    </w:p>
    <w:p w:rsidR="003F3435" w:rsidRDefault="0032493E">
      <w:pPr>
        <w:spacing w:line="480" w:lineRule="auto"/>
        <w:ind w:firstLine="720"/>
        <w:jc w:val="both"/>
      </w:pPr>
      <w:r>
        <w:t xml:space="preserve">WHEREAS, The Texas State Athletic Trainers' Association, which was established in 2001, endeavors to promote, enhance, and advance the athletic training profession in the Lone Star State; the organization offers a number of valuable services to its members and strives to serve as the voice of licensed athletic trainers statewide; and</w:t>
      </w:r>
    </w:p>
    <w:p w:rsidR="003F3435" w:rsidRDefault="0032493E">
      <w:pPr>
        <w:spacing w:line="480" w:lineRule="auto"/>
        <w:ind w:firstLine="720"/>
        <w:jc w:val="both"/>
      </w:pPr>
      <w:r>
        <w:t xml:space="preserve">WHEREAS, TSATA works with the Office of Acquired Brain Injury and the Texas Brain Injury Advisory Council to provide brain injury education, awareness, prevention, and service referral and coordination; and</w:t>
      </w:r>
    </w:p>
    <w:p w:rsidR="003F3435" w:rsidRDefault="0032493E">
      <w:pPr>
        <w:spacing w:line="480" w:lineRule="auto"/>
        <w:ind w:firstLine="720"/>
        <w:jc w:val="both"/>
      </w:pPr>
      <w:r>
        <w:t xml:space="preserve">WHEREAS, The men and women who work as athletic trainers play a positive role in the lives of countless Texas residents, and they indeed merit special commendation for their efforts and achievements; now, therefore, be it</w:t>
      </w:r>
    </w:p>
    <w:p w:rsidR="003F3435" w:rsidRDefault="0032493E">
      <w:pPr>
        <w:spacing w:line="480" w:lineRule="auto"/>
        <w:ind w:firstLine="720"/>
        <w:jc w:val="both"/>
      </w:pPr>
      <w:r>
        <w:t xml:space="preserve">RESOLVED, That the House of Representatives of the 86th Texas Legislature hereby recognize March 2020 as National Athletic Training Month in Texas and extend sincere best wishes to the state's athletic trainers for continued success with their important work.</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