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86R13629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w:t>
      </w:r>
      <w:r xml:space="preserve">
        <w:tab wTab="150" tlc="none" cTlc="0"/>
      </w:r>
      <w:r>
        <w:t xml:space="preserve">H.R.</w:t>
      </w:r>
      <w:r xml:space="preserve">
        <w:t> </w:t>
      </w:r>
      <w:r>
        <w:t xml:space="preserve">No.</w:t>
      </w:r>
      <w:r xml:space="preserve">
        <w:t> </w:t>
      </w:r>
      <w:r>
        <w:t xml:space="preserve">1202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Cherished memories remain to comfort those mourning the loss of Alicia Ester Varela Galvan of Corpus Christi, who passed away on February 8, 2019, at the age of 88; and</w:t>
      </w:r>
    </w:p>
    <w:p w:rsidR="003F3435" w:rsidRDefault="0032493E">
      <w:pPr>
        <w:spacing w:line="480" w:lineRule="auto"/>
        <w:ind w:firstLine="720"/>
        <w:jc w:val="both"/>
      </w:pPr>
      <w:r>
        <w:t xml:space="preserve">WHEREAS, The daughter of Salvador Moncada and Angela Gonzalez Varela, the former Alicia Varela was born in San Antonio on May 15, 1930; she attended high school at Our Lady of the Lake and college at Saint Mary-of-the-Woods in Terre Haute, Indiana, where she graduated magna cum laude with a degree in English; while a college student, she earned her pilot's license and undertook many solo flights, including one across Lake Michigan; and</w:t>
      </w:r>
    </w:p>
    <w:p w:rsidR="003F3435" w:rsidRDefault="0032493E">
      <w:pPr>
        <w:spacing w:line="480" w:lineRule="auto"/>
        <w:ind w:firstLine="720"/>
        <w:jc w:val="both"/>
      </w:pPr>
      <w:r>
        <w:t xml:space="preserve">WHEREAS, Ms.</w:t>
      </w:r>
      <w:r xml:space="preserve">
        <w:t> </w:t>
      </w:r>
      <w:r>
        <w:t xml:space="preserve">Varela taught in her hometown for a few years before moving to Miami, Florida, and working for Burdines's flagship department store; she rose through the ranks to become head buyer for Burdines and went on to travel throughout the country while serving in that position; and</w:t>
      </w:r>
    </w:p>
    <w:p w:rsidR="003F3435" w:rsidRDefault="0032493E">
      <w:pPr>
        <w:spacing w:line="480" w:lineRule="auto"/>
        <w:ind w:firstLine="720"/>
        <w:jc w:val="both"/>
      </w:pPr>
      <w:r>
        <w:t xml:space="preserve">WHEREAS, In 1965, she relocated to Corpus Christi and wed the love of her life, Robert Galvan Sr., with whom she shared more than half a century of marriage; for many years, she worked alongside her husband at Galvan Music Company, and she was also employed at times with King Furniture Company and Union Loan and Jewelry; the couple became the devoted parents of two children, Robert and Guadalupe, who preceded her mother in death; she also cherished her granddaughter, Jacqueline, and her numerous nieces and nephews; and</w:t>
      </w:r>
    </w:p>
    <w:p w:rsidR="003F3435" w:rsidRDefault="0032493E">
      <w:pPr>
        <w:spacing w:line="480" w:lineRule="auto"/>
        <w:ind w:firstLine="720"/>
        <w:jc w:val="both"/>
      </w:pPr>
      <w:r>
        <w:t xml:space="preserve">WHEREAS, An avid reader who was fluent in three languages, Mrs.</w:t>
      </w:r>
      <w:r xml:space="preserve">
        <w:t> </w:t>
      </w:r>
      <w:r>
        <w:t xml:space="preserve">Galvan enjoyed discussing politics and pursuing other intellectual interests; she was a charter member of the Sembradores de Amistad club, and she was active in Las Parlanchinas and the Pan American Society as well; she was also a devout Catholic, and she held memberships in the Society of Mary and the Order of the Holy Sepulchre; and</w:t>
      </w:r>
    </w:p>
    <w:p w:rsidR="003F3435" w:rsidRDefault="0032493E">
      <w:pPr>
        <w:spacing w:line="480" w:lineRule="auto"/>
        <w:ind w:firstLine="720"/>
        <w:jc w:val="both"/>
      </w:pPr>
      <w:r>
        <w:t xml:space="preserve">WHEREAS, Alicia Galvan was a source of joy to all who shared in the richness of her life, and she will forever be remembered with deepest admiration and affection; now, therefore, be it</w:t>
      </w:r>
    </w:p>
    <w:p w:rsidR="003F3435" w:rsidRDefault="0032493E">
      <w:pPr>
        <w:spacing w:line="480" w:lineRule="auto"/>
        <w:ind w:firstLine="720"/>
        <w:jc w:val="both"/>
      </w:pPr>
      <w:r>
        <w:t xml:space="preserve">RESOLVED, That the House of Representatives of the 86th Texas Legislature hereby pay tribute to the memory of Alicia Ester Varela Galvan and extend heartfelt sympathy to her loved ones; and, be it further</w:t>
      </w:r>
    </w:p>
    <w:p w:rsidR="003F3435" w:rsidRDefault="0032493E">
      <w:pPr>
        <w:spacing w:line="480" w:lineRule="auto"/>
        <w:ind w:firstLine="720"/>
        <w:jc w:val="both"/>
      </w:pPr>
      <w:r>
        <w:t xml:space="preserve">RESOLVED, That an official copy of this resolution be prepared for her family and that when the Texas House of Representatives adjourns this day, it do so in memory of Alicia Galvan.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