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renowned high school football coach drew to a close with the passing of Edward Anthony Joseph on March 31, 2019, at the age of 85; and</w:t>
      </w:r>
    </w:p>
    <w:p w:rsidR="003F3435" w:rsidRDefault="0032493E">
      <w:pPr>
        <w:spacing w:line="480" w:lineRule="auto"/>
        <w:ind w:firstLine="720"/>
        <w:jc w:val="both"/>
      </w:pPr>
      <w:r>
        <w:t xml:space="preserve">WHEREAS, Eddie Joseph was born on June 30, 1933, to Peter and Marion Joseph, and he grew up with two siblings, Peggy and Pete; a versatile athlete at the Jesuit College Preparatory School of Dallas, he was inducted into the school's Hall of Fame almost 50 years later; he played football at the University of Oklahoma and Austin College and graduated from North Texas State University in 1954; he then served three years in the U.S.</w:t>
      </w:r>
      <w:r xml:space="preserve">
        <w:t> </w:t>
      </w:r>
      <w:r>
        <w:t xml:space="preserve">Marine Corps, and he became a member of the All-Marine, All-Navy, and All-Service gridiron teams; and</w:t>
      </w:r>
    </w:p>
    <w:p w:rsidR="003F3435" w:rsidRDefault="0032493E">
      <w:pPr>
        <w:spacing w:line="480" w:lineRule="auto"/>
        <w:ind w:firstLine="720"/>
        <w:jc w:val="both"/>
      </w:pPr>
      <w:r>
        <w:t xml:space="preserve">WHEREAS, After first coaching at Victoria High School, Mr.</w:t>
      </w:r>
      <w:r xml:space="preserve">
        <w:t> </w:t>
      </w:r>
      <w:r>
        <w:t xml:space="preserve">Joseph was twice named Coach of the Year at Bishop McGuinness Catholic High School in Oklahoma City, where his teams won four state crowns during his five-year stay; returning to Texas, he spent two years at Corpus Christi Carroll High School and then moved to Wharton High School, serving 14 years as head coach and athletic director; in the course of his career, he compiled an impressive record of 138 wins, 54 losses, and 6 ties, leading his teams to first-place or second-place district finishes in 15 of his 19 seasons as a head coach; and</w:t>
      </w:r>
    </w:p>
    <w:p w:rsidR="003F3435" w:rsidRDefault="0032493E">
      <w:pPr>
        <w:spacing w:line="480" w:lineRule="auto"/>
        <w:ind w:firstLine="720"/>
        <w:jc w:val="both"/>
      </w:pPr>
      <w:r>
        <w:t xml:space="preserve">WHEREAS, A prominent figure in the coaching profession, Mr.</w:t>
      </w:r>
      <w:r xml:space="preserve">
        <w:t> </w:t>
      </w:r>
      <w:r>
        <w:t xml:space="preserve">Joseph held the offices of director and president of the Texas High School Coaches Association, and he went on to serve a long tenure as the organization's executive vice president; he was inducted into the THSCA Hall of Honor and the Texas High School Football Hall of Fame, and his contributions were recognized by such organizations as the National Football Foundation and College Football Hall of Fame, the American Football Coaches Association, and the Prairie View Interscholastic League; and</w:t>
      </w:r>
    </w:p>
    <w:p w:rsidR="003F3435" w:rsidRDefault="0032493E">
      <w:pPr>
        <w:spacing w:line="480" w:lineRule="auto"/>
        <w:ind w:firstLine="720"/>
        <w:jc w:val="both"/>
      </w:pPr>
      <w:r>
        <w:t xml:space="preserve">WHEREAS, In all his endeavors, Mr.</w:t>
      </w:r>
      <w:r xml:space="preserve">
        <w:t> </w:t>
      </w:r>
      <w:r>
        <w:t xml:space="preserve">Joseph enjoyed the love and support of his wife, Mary, with whom he shared 65 years of rewarding marriage; he was the devoted father of five children, Tricia, Gary, Diane, Michael, and Scott, and he also took great pride in his eight grandchildren and six great-grandchildren; and</w:t>
      </w:r>
    </w:p>
    <w:p w:rsidR="003F3435" w:rsidRDefault="0032493E">
      <w:pPr>
        <w:spacing w:line="480" w:lineRule="auto"/>
        <w:ind w:firstLine="720"/>
        <w:jc w:val="both"/>
      </w:pPr>
      <w:r>
        <w:t xml:space="preserve">WHEREAS, Earning the lasting respect and admiration of his colleagues, Eddie Joseph made a positive difference in the lives of countless student-athletes, and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Edward Anthony Joseph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Eddie Joseph.</w:t>
      </w:r>
    </w:p>
    <w:p w:rsidR="003F3435" w:rsidRDefault="0032493E">
      <w:pPr>
        <w:jc w:val="both"/>
      </w:pPr>
    </w:p>
    <w:p w:rsidR="003F3435" w:rsidRDefault="0032493E">
      <w:pPr>
        <w:jc w:val="right"/>
      </w:pPr>
      <w:r>
        <w:t xml:space="preserve">Thompson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1205 was unanimously adopted by a rising vote of the House on April 15,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