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86R24256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Paulo Hernandez of the Corpus Christi Police Department was promoted to lieutenant at the department's awards ceremony on March 29, 2019; and</w:t>
      </w:r>
    </w:p>
    <w:p w:rsidR="003F3435" w:rsidRDefault="0032493E">
      <w:pPr>
        <w:spacing w:line="480" w:lineRule="auto"/>
        <w:ind w:firstLine="720"/>
        <w:jc w:val="both"/>
      </w:pPr>
      <w:r>
        <w:t xml:space="preserve">WHEREAS, In the course of an outstanding career in law enforcement, Paulo Hernandez has served as a field training officer and as a member of the hostage negotiation team; moreover, he has been an important part of the narcotics vice division for the past three years; his contributions to the Corpus Christi PD earned him the title of Field Officer of the Year in 2013; and</w:t>
      </w:r>
    </w:p>
    <w:p w:rsidR="003F3435" w:rsidRDefault="0032493E">
      <w:pPr>
        <w:spacing w:line="480" w:lineRule="auto"/>
        <w:ind w:firstLine="720"/>
        <w:jc w:val="both"/>
      </w:pPr>
      <w:r>
        <w:t xml:space="preserve">WHEREAS, Lieutenant Hernandez has upheld the highest ideals of his profession, and he may indeed reflect with pride on this well-deserved recognition of his commitment to his fellow officers and to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Paulo Hernandez on his promotion to lieutenant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Lieutenant Hernandez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