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Pecos County 4-H clubs are visiting the State Capitol on April 25, 2019; and</w:t>
      </w:r>
    </w:p>
    <w:p w:rsidR="003F3435" w:rsidRDefault="0032493E">
      <w:pPr>
        <w:spacing w:line="480" w:lineRule="auto"/>
        <w:ind w:firstLine="720"/>
        <w:jc w:val="both"/>
      </w:pPr>
      <w:r>
        <w:t xml:space="preserve">WHEREAS, Founded in 1908, Texas 4-H is the state's largest youth development program, with more than 550,000 young people from every county taking part each year; the program is administered by the Texas A&amp;M AgriLife Extension Service and offers participants the chance to engage in activities related to the areas of agriculture, science, engineering, leadership, natural resources, and family and community health, among others; and</w:t>
      </w:r>
    </w:p>
    <w:p w:rsidR="003F3435" w:rsidRDefault="0032493E">
      <w:pPr>
        <w:spacing w:line="480" w:lineRule="auto"/>
        <w:ind w:firstLine="720"/>
        <w:jc w:val="both"/>
      </w:pPr>
      <w:r>
        <w:t xml:space="preserve">WHEREAS, Pecos County 4-H was established in the 1950s by agriculture agent Pat Garner, and today it serves nearly 160 youth across the county; the organization consists of four local affiliates, the Pecos River 4-H Club, the Fort Stockton 4-H Club, the Imperial 4-H Club, and the Coyanosa 4-H Club, which benefit from the leadership of club presidents Rylie Cravens, Shannon Weyerts, Wyatt Ivey, and Lizette Ulloa; and</w:t>
      </w:r>
    </w:p>
    <w:p w:rsidR="003F3435" w:rsidRDefault="0032493E">
      <w:pPr>
        <w:spacing w:line="480" w:lineRule="auto"/>
        <w:ind w:firstLine="720"/>
        <w:jc w:val="both"/>
      </w:pPr>
      <w:r>
        <w:t xml:space="preserve">WHEREAS, Since its inception, Pecos County 4-H has enriched the lives of many young Texans by helping them gain the knowledge and skills necessary to become engaged and productive citizens, and it is indeed fitting to pay tribute to this outstanding organization; now, therefore, be it</w:t>
      </w:r>
    </w:p>
    <w:p w:rsidR="003F3435" w:rsidRDefault="0032493E">
      <w:pPr>
        <w:spacing w:line="480" w:lineRule="auto"/>
        <w:ind w:firstLine="720"/>
        <w:jc w:val="both"/>
      </w:pPr>
      <w:r>
        <w:t xml:space="preserve">RESOLVED, That the House of Representatives of the 86th Texas Legislature hereby recognize April 25, 2019, as Pecos County 4-H Day at the State Capitol and extend to all those visiting sincere best wishes for an informative and enjoyable stay in Austin;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Nevárez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1248 was adopted by the House on April 25,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