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28, 2019, marks the 50th wedding anniversary of Randall and Nancy Alexis of Austin, and this joyous event provides a fitting opportunity to reflect on their rewarding journey together as husband and wife; and</w:t>
      </w:r>
    </w:p>
    <w:p w:rsidR="003F3435" w:rsidRDefault="0032493E">
      <w:pPr>
        <w:spacing w:line="480" w:lineRule="auto"/>
        <w:ind w:firstLine="720"/>
        <w:jc w:val="both"/>
      </w:pPr>
      <w:r>
        <w:t xml:space="preserve">WHEREAS, Randall Alexis and the former Nancy Jeanne Heavenston were joined in matrimony in 1969 and lived in Ohio before moving in 1972 to Austin, where they have made their home ever since; now both retired, Mr.</w:t>
      </w:r>
      <w:r xml:space="preserve">
        <w:t> </w:t>
      </w:r>
      <w:r>
        <w:t xml:space="preserve">Alexis worked for the City of Austin for 42 years, and Ms.</w:t>
      </w:r>
      <w:r xml:space="preserve">
        <w:t> </w:t>
      </w:r>
      <w:r>
        <w:t xml:space="preserve">Alexis enjoyed a long and rewarding career with a Texas-based, family-owned jewelry store; and</w:t>
      </w:r>
    </w:p>
    <w:p w:rsidR="003F3435" w:rsidRDefault="0032493E">
      <w:pPr>
        <w:spacing w:line="480" w:lineRule="auto"/>
        <w:ind w:firstLine="720"/>
        <w:jc w:val="both"/>
      </w:pPr>
      <w:r>
        <w:t xml:space="preserve">WHEREAS, Through the years, Mr.</w:t>
      </w:r>
      <w:r xml:space="preserve">
        <w:t> </w:t>
      </w:r>
      <w:r>
        <w:t xml:space="preserve">and Ms.</w:t>
      </w:r>
      <w:r xml:space="preserve">
        <w:t> </w:t>
      </w:r>
      <w:r>
        <w:t xml:space="preserve">Alexis have been blessed with a treasured family that includes their children, Stephen and Laurie, as well as their grandchildren, Adam, Jordyn, Penelope, and Carson; and</w:t>
      </w:r>
    </w:p>
    <w:p w:rsidR="003F3435" w:rsidRDefault="0032493E">
      <w:pPr>
        <w:spacing w:line="480" w:lineRule="auto"/>
        <w:ind w:firstLine="720"/>
        <w:jc w:val="both"/>
      </w:pPr>
      <w:r>
        <w:t xml:space="preserve">WHEREAS, The five decades of marriage that Mr.</w:t>
      </w:r>
      <w:r xml:space="preserve">
        <w:t> </w:t>
      </w:r>
      <w:r>
        <w:t xml:space="preserve">and Ms.</w:t>
      </w:r>
      <w:r xml:space="preserve">
        <w:t> </w:t>
      </w:r>
      <w:r>
        <w:t xml:space="preserve">Alexis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Randall and Nancy Alexis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1260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