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1279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number of future leaders have provided indispensable support as participants in the Texas Legislative Internship Program during the 86th Legislative Session; and</w:t>
      </w:r>
    </w:p>
    <w:p w:rsidR="003F3435" w:rsidRDefault="0032493E">
      <w:pPr>
        <w:spacing w:line="480" w:lineRule="auto"/>
        <w:ind w:firstLine="720"/>
        <w:jc w:val="both"/>
      </w:pPr>
      <w:r>
        <w:t xml:space="preserve">WHEREAS, The Texas Legislative Internship Program was established by State Senator Rodney Ellis in December 1990, and it is administered by Texas Southern University; the program provides students from Texas colleges and universities with a unique opportunity to serve as interns in the Texas Legislature, the United States Congress, and a variety of local, state, and national government agencies and public policy organizations; and</w:t>
      </w:r>
    </w:p>
    <w:p w:rsidR="003F3435" w:rsidRDefault="0032493E">
      <w:pPr>
        <w:spacing w:line="480" w:lineRule="auto"/>
        <w:ind w:firstLine="720"/>
        <w:jc w:val="both"/>
      </w:pPr>
      <w:r>
        <w:t xml:space="preserve">WHEREAS, Students receive academic credit for participating in the program, which combines academic study and research with supervised practical training; as interns, they gain firsthand knowledge of the governmental process and work experience in a political environment, as well as insight into the issues facing our communities and our state today; and</w:t>
      </w:r>
    </w:p>
    <w:p w:rsidR="003F3435" w:rsidRDefault="0032493E">
      <w:pPr>
        <w:spacing w:line="480" w:lineRule="auto"/>
        <w:ind w:firstLine="720"/>
        <w:jc w:val="both"/>
      </w:pPr>
      <w:r>
        <w:t xml:space="preserve">WHEREAS, This year's participants in the Texas Legislative Internship Program are Victoria Garcia, Jennifer Russell, Briana Golden, Zainab Ghwari, Franklin Achonye, Yusuf Bavi, Paige Bostic, Day Brown, Braylen Gage, Brandi Granderson, Kristopher Henny, Ellis Leland, Justus Miles, Ikenna Okoro, Pedro Perez-Navejar, Sarah Perkins, Kelly Peterson, John Phelan, Kathleen Roberts, Sherrell Ross, Alexis Tatum, and Breana Wilson; and</w:t>
      </w:r>
    </w:p>
    <w:p w:rsidR="003F3435" w:rsidRDefault="0032493E">
      <w:pPr>
        <w:spacing w:line="480" w:lineRule="auto"/>
        <w:ind w:firstLine="720"/>
        <w:jc w:val="both"/>
      </w:pPr>
      <w:r>
        <w:t xml:space="preserve">WHEREAS, Through the diligence and resourcefulness that they have demonstrated while performing a multitude of tasks, these admirable young men and women have contributed significantly to the offices they have served and, in turn, to the constituents who reside in their districts; now, therefore, be it</w:t>
      </w:r>
    </w:p>
    <w:p w:rsidR="003F3435" w:rsidRDefault="0032493E">
      <w:pPr>
        <w:spacing w:line="480" w:lineRule="auto"/>
        <w:ind w:firstLine="720"/>
        <w:jc w:val="both"/>
      </w:pPr>
      <w:r>
        <w:t xml:space="preserve">RESOLVED, That the House of Representatives of the 86th Texas Legislature hereby commend the members of the Texas Legislative Internship Program Class of the 86th Legislature for their excellent work and extend to them best wishes for the future; and, be it further</w:t>
      </w:r>
    </w:p>
    <w:p w:rsidR="003F3435" w:rsidRDefault="0032493E">
      <w:pPr>
        <w:spacing w:line="480" w:lineRule="auto"/>
        <w:ind w:firstLine="720"/>
        <w:jc w:val="both"/>
      </w:pPr>
      <w:r>
        <w:t xml:space="preserve">RESOLVED, That an official copy of this resolution be prepared for the class as an expression of high regard by the Texas House of Representatives.</w:t>
      </w:r>
    </w:p>
    <w:p w:rsidR="003F3435" w:rsidRDefault="0032493E">
      <w:pPr>
        <w:jc w:val="both"/>
      </w:pPr>
    </w:p>
    <w:p w:rsidR="003F3435" w:rsidRDefault="0032493E">
      <w:pPr>
        <w:jc w:val="right"/>
      </w:pPr>
      <w:r>
        <w:t xml:space="preserve">Walle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1279 was adopted by the House on April 26,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