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86R27920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H.R.</w:t>
      </w:r>
      <w:r xml:space="preserve">
        <w:t> </w:t>
      </w:r>
      <w:r>
        <w:t xml:space="preserve">No.</w:t>
      </w:r>
      <w:r xml:space="preserve">
        <w:t> </w:t>
      </w:r>
      <w:r>
        <w:t xml:space="preserve">1285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Abby Caldwell of Humble has ably served her fellow Texans as an intern in the district office of State Representative Dan Huberty during the summer of 2017, the summer and fall of 2018, and the 86th Legislative Session; and</w:t>
      </w:r>
    </w:p>
    <w:p w:rsidR="003F3435" w:rsidRDefault="0032493E">
      <w:pPr>
        <w:spacing w:line="480" w:lineRule="auto"/>
        <w:ind w:firstLine="720"/>
        <w:jc w:val="both"/>
      </w:pPr>
      <w:r>
        <w:t xml:space="preserve">WHEREAS, Since joining the staff, Ms.</w:t>
      </w:r>
      <w:r xml:space="preserve">
        <w:t> </w:t>
      </w:r>
      <w:r>
        <w:t xml:space="preserve">Caldwell has provided vital assistance in handling a wide variety of challenging tasks, including corresponding with constituents, creating certificates, and assisting with local casework;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Ms.</w:t>
      </w:r>
      <w:r xml:space="preserve">
        <w:t> </w:t>
      </w:r>
      <w:r>
        <w:t xml:space="preserve">Caldwell is the daughter of James and Kristen Caldwell, and she is a senior at Atascocita High School, where she has distinguished herself by earning all A's all four years; ranked sixth in a class of 829 students, she has received several academic excellence awards, and she is a member of the National Honor Society; in addition, she is a volunteer in the student ministry of West Lake Church; and</w:t>
      </w:r>
    </w:p>
    <w:p w:rsidR="003F3435" w:rsidRDefault="0032493E">
      <w:pPr>
        <w:spacing w:line="480" w:lineRule="auto"/>
        <w:ind w:firstLine="720"/>
        <w:jc w:val="both"/>
      </w:pPr>
      <w:r>
        <w:t xml:space="preserve">WHEREAS, This outstanding young Texan has performed her duties as an intern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Abby Caldwell for her service as an intern in the district office of State Representative Dan Huberty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Caldwell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