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radiant and meaningful life drew to a close with the passing of Audrey Jean Hettinger of Seguin on February 24, 2019, at the age of 25; and</w:t>
      </w:r>
    </w:p>
    <w:p w:rsidR="003F3435" w:rsidRDefault="0032493E">
      <w:pPr>
        <w:spacing w:line="480" w:lineRule="auto"/>
        <w:ind w:firstLine="720"/>
        <w:jc w:val="both"/>
      </w:pPr>
      <w:r>
        <w:t xml:space="preserve">WHEREAS, Born to Richard and Jennifer Hettinger on December 15, 1993, Audrey Hettinger grew up with the companionship of three sisters, Annaliese, Lesley, and Kirsten, and two brothers, Michael and Jeffery; and</w:t>
      </w:r>
    </w:p>
    <w:p w:rsidR="003F3435" w:rsidRDefault="0032493E">
      <w:pPr>
        <w:spacing w:line="480" w:lineRule="auto"/>
        <w:ind w:firstLine="720"/>
        <w:jc w:val="both"/>
      </w:pPr>
      <w:r>
        <w:t xml:space="preserve">WHEREAS, Ms.</w:t>
      </w:r>
      <w:r xml:space="preserve">
        <w:t> </w:t>
      </w:r>
      <w:r>
        <w:t xml:space="preserve">Hettinger attended Seguin High School, where she distinguished herself by competing in science fairs, earning certification in American Sign Language, and working on the school magazine; she was also a talented athlete who played on the varsity basketball team and participated in track and field events; and</w:t>
      </w:r>
    </w:p>
    <w:p w:rsidR="003F3435" w:rsidRDefault="0032493E">
      <w:pPr>
        <w:spacing w:line="480" w:lineRule="auto"/>
        <w:ind w:firstLine="720"/>
        <w:jc w:val="both"/>
      </w:pPr>
      <w:r>
        <w:t xml:space="preserve">WHEREAS, After graduating from high school, she went on to study engineering at The University of Texas at Tyler, and in her spare time, she explored her passion for music, art, and photography; and</w:t>
      </w:r>
    </w:p>
    <w:p w:rsidR="003F3435" w:rsidRDefault="0032493E">
      <w:pPr>
        <w:spacing w:line="480" w:lineRule="auto"/>
        <w:ind w:firstLine="720"/>
        <w:jc w:val="both"/>
      </w:pPr>
      <w:r>
        <w:t xml:space="preserve">WHEREAS, Ms.</w:t>
      </w:r>
      <w:r xml:space="preserve">
        <w:t> </w:t>
      </w:r>
      <w:r>
        <w:t xml:space="preserve">Hettinger counted the birth of her daughter, Amelia, as one of the most meaningful events of her life, observing that the little girl provided her with "a new definition for love"; and</w:t>
      </w:r>
    </w:p>
    <w:p w:rsidR="003F3435" w:rsidRDefault="0032493E">
      <w:pPr>
        <w:spacing w:line="480" w:lineRule="auto"/>
        <w:ind w:firstLine="720"/>
        <w:jc w:val="both"/>
      </w:pPr>
      <w:r>
        <w:t xml:space="preserve">WHEREAS, No words can diminish the pain caused by a life ended too soon, but all who had the good fortune to know Audrey Hettinger may find comfort in their memories of her compassion, patience, and strength of character; now, therefore, be it</w:t>
      </w:r>
    </w:p>
    <w:p w:rsidR="003F3435" w:rsidRDefault="0032493E">
      <w:pPr>
        <w:spacing w:line="480" w:lineRule="auto"/>
        <w:ind w:firstLine="720"/>
        <w:jc w:val="both"/>
      </w:pPr>
      <w:r>
        <w:t xml:space="preserve">RESOLVED, That the House of Representatives of the 86th Texas Legislature hereby pay tribute to the life of Audrey Jean Hettinger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Audrey Hettinger.</w:t>
      </w:r>
    </w:p>
    <w:p w:rsidR="003F3435" w:rsidRDefault="0032493E">
      <w:pPr>
        <w:jc w:val="both"/>
      </w:pPr>
    </w:p>
    <w:p w:rsidR="003F3435" w:rsidRDefault="0032493E">
      <w:pPr>
        <w:jc w:val="right"/>
      </w:pPr>
      <w:r>
        <w:t xml:space="preserve">Kuempel</w:t>
      </w:r>
    </w:p>
    <w:p w:rsidR="003F3435" w:rsidRDefault="0032493E">
      <w:pPr>
        <w:jc w:val="right"/>
      </w:pPr>
      <w:r>
        <w:t xml:space="preserve">King of Uvalde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1297 was unanimously adopted by a rising vote of the House on April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