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San Antonio Vascular and Endovascular Clinic, or SAVE, is celebrating its first anniversary on April 30, 2019, and this milestone presents a welcome opportunity to recognize its founder, Dr.</w:t>
      </w:r>
      <w:r xml:space="preserve">
        <w:t> </w:t>
      </w:r>
      <w:r>
        <w:t xml:space="preserve">Lyssa Ochoa, and her skilled clinical staff; and</w:t>
      </w:r>
    </w:p>
    <w:p w:rsidR="003F3435" w:rsidRDefault="0032493E">
      <w:pPr>
        <w:spacing w:line="480" w:lineRule="auto"/>
        <w:ind w:firstLine="720"/>
        <w:jc w:val="both"/>
      </w:pPr>
      <w:r>
        <w:t xml:space="preserve">WHEREAS, Dr.</w:t>
      </w:r>
      <w:r xml:space="preserve">
        <w:t> </w:t>
      </w:r>
      <w:r>
        <w:t xml:space="preserve">Ochoa, a board certified vascular surgeon, established SAVE to address the need of San Antonio's growing population for compassionate, personalized, and advanced vascular care; the clinic works alongside primary care physicians, specialists, and other community partners to create individualized treatment plans for its patients, and it helps patients in managing their condition through lifestyle-change education, close follow-up care, and additional support; and</w:t>
      </w:r>
    </w:p>
    <w:p w:rsidR="003F3435" w:rsidRDefault="0032493E">
      <w:pPr>
        <w:spacing w:line="480" w:lineRule="auto"/>
        <w:ind w:firstLine="720"/>
        <w:jc w:val="both"/>
      </w:pPr>
      <w:r>
        <w:t xml:space="preserve">WHEREAS, SAVE has enjoyed a highly productive first year of operation, during which time the clinic has forged vital partnerships with hospitals, schools, and other institutions to promote health screenings and preventative care; Dr.</w:t>
      </w:r>
      <w:r xml:space="preserve">
        <w:t> </w:t>
      </w:r>
      <w:r>
        <w:t xml:space="preserve">Ochoa herself has been invited to speak at the International Diabetic Foot Conference in Houston, and she has led her clinic in developing a network of professionals across multiple specialties; under her leadership, SAVE has grown to employ 15 people in an area of South San Antonio that is in need of economic development, and she recently had the distinction of being named one of 2019's Health Care Heroes by the </w:t>
      </w:r>
      <w:r>
        <w:rPr>
          <w:i/>
        </w:rPr>
        <w:t xml:space="preserve">San Antonio Business Journal</w:t>
      </w:r>
      <w:r>
        <w:t xml:space="preserve">; and</w:t>
      </w:r>
    </w:p>
    <w:p w:rsidR="003F3435" w:rsidRDefault="0032493E">
      <w:pPr>
        <w:spacing w:line="480" w:lineRule="auto"/>
        <w:ind w:firstLine="720"/>
        <w:jc w:val="both"/>
      </w:pPr>
      <w:r>
        <w:t xml:space="preserve">WHEREAS, Over the past year, the San Antonio Vascular and Endovascular Clinic has helped numerous San Antonio residents to lead healthier lives, and it is a pleasure to honor Dr.</w:t>
      </w:r>
      <w:r xml:space="preserve">
        <w:t> </w:t>
      </w:r>
      <w:r>
        <w:t xml:space="preserve">Lyssa Ochoa and those who are working alongside her to ensure that SAVE's patients are treated to the highest standards of care; now, therefore, be it</w:t>
      </w:r>
    </w:p>
    <w:p w:rsidR="003F3435" w:rsidRDefault="0032493E">
      <w:pPr>
        <w:spacing w:line="480" w:lineRule="auto"/>
        <w:ind w:firstLine="720"/>
        <w:jc w:val="both"/>
      </w:pPr>
      <w:r>
        <w:t xml:space="preserve">RESOLVED, That the House of Representatives of the 86th Texas Legislature hereby congratulate the San Antonio Vascular and Endovascular Clinic on its first anniversary and extend to Dr.</w:t>
      </w:r>
      <w:r xml:space="preserve">
        <w:t> </w:t>
      </w:r>
      <w:r>
        <w:t xml:space="preserve">Lyssa Ochoa and her staff sincere best wishes for continued success; and, be it further</w:t>
      </w:r>
    </w:p>
    <w:p w:rsidR="003F3435" w:rsidRDefault="0032493E">
      <w:pPr>
        <w:spacing w:line="480" w:lineRule="auto"/>
        <w:ind w:firstLine="720"/>
        <w:jc w:val="both"/>
      </w:pPr>
      <w:r>
        <w:t xml:space="preserve">RESOLVED, That an official copy of this resolution be prepared for SAVE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1300 was adopted by the House on May 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