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86R28362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H.R.</w:t>
      </w:r>
      <w:r xml:space="preserve">
        <w:t> </w:t>
      </w:r>
      <w:r>
        <w:t xml:space="preserve">No.</w:t>
      </w:r>
      <w:r xml:space="preserve">
        <w:t> </w:t>
      </w:r>
      <w:r>
        <w:t xml:space="preserve">1309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Larry Temple, executive director of the Texas Workforce Commission, on January 5, 2019, at the age of 66; and</w:t>
      </w:r>
    </w:p>
    <w:p w:rsidR="003F3435" w:rsidRDefault="0032493E">
      <w:pPr>
        <w:spacing w:line="480" w:lineRule="auto"/>
        <w:ind w:firstLine="720"/>
        <w:jc w:val="both"/>
      </w:pPr>
      <w:r>
        <w:t xml:space="preserve">WHEREAS, The son of Eugene and Lucille Temple, Larry Temple grew up in Jackson, Mississippi, with the companionship of two siblings, Judy and David; a graduate of St.</w:t>
      </w:r>
      <w:r xml:space="preserve">
        <w:t> </w:t>
      </w:r>
      <w:r>
        <w:t xml:space="preserve">Edward's University, he began his career in Mississippi, working as a real estate agent and petroleum landman before joining the Mississippi Department of Human Services, where he held the post of deputy executive director for five years; and</w:t>
      </w:r>
    </w:p>
    <w:p w:rsidR="003F3435" w:rsidRDefault="0032493E">
      <w:pPr>
        <w:spacing w:line="480" w:lineRule="auto"/>
        <w:ind w:firstLine="720"/>
        <w:jc w:val="both"/>
      </w:pPr>
      <w:r>
        <w:t xml:space="preserve">WHEREAS, In 1997, Mr.</w:t>
      </w:r>
      <w:r xml:space="preserve">
        <w:t> </w:t>
      </w:r>
      <w:r>
        <w:t xml:space="preserve">Temple was recruited to become the director of welfare reform for the Texas Workforce Commission; he was promoted to executive director in 2004, and he served the agency with distinction in that position until the time of his passing; renowned for his integrity, dedication, and exceptional problem-solving skills, he was instrumental in helping TWC become a national leader in workforce development, and he frequently advised Congress and other states on best practices and employment policy; and</w:t>
      </w:r>
    </w:p>
    <w:p w:rsidR="003F3435" w:rsidRDefault="0032493E">
      <w:pPr>
        <w:spacing w:line="480" w:lineRule="auto"/>
        <w:ind w:firstLine="720"/>
        <w:jc w:val="both"/>
      </w:pPr>
      <w:r>
        <w:t xml:space="preserve">WHEREAS, Among numerous other accomplishments, Mr.</w:t>
      </w:r>
      <w:r xml:space="preserve">
        <w:t> </w:t>
      </w:r>
      <w:r>
        <w:t xml:space="preserve">Temple managed the TWC effort to aid the Louisiana Workforce Commission in the aftermath of Hurricane Katrina, even as Texas was managing its own catastrophic damage from Hurricane Rita; one of the most respected figures in his field, he served as president and as a member of the board for the National Association of State Workforce Agencies, and in 2018 he received the Lifetime Achievement Hand Up Award from the American Institute for Full Employment; and</w:t>
      </w:r>
    </w:p>
    <w:p w:rsidR="003F3435" w:rsidRDefault="0032493E">
      <w:pPr>
        <w:spacing w:line="480" w:lineRule="auto"/>
        <w:ind w:firstLine="720"/>
        <w:jc w:val="both"/>
      </w:pPr>
      <w:r>
        <w:t xml:space="preserve">WHEREAS, Mr.</w:t>
      </w:r>
      <w:r xml:space="preserve">
        <w:t> </w:t>
      </w:r>
      <w:r>
        <w:t xml:space="preserve">Temple shared a rewarding marriage with his wife, Benita; he was the proud father of two sons, Brad and Daniel, and he had the pleasure of seeing his family grow to include his daughters-in-law, Shirley and Erin, and his beloved grandchildren, Patrick and Victoria; admired for his determination and his abiding concern for others, he also possessed an engaging sense of humor that was treasured by all who knew him; and</w:t>
      </w:r>
    </w:p>
    <w:p w:rsidR="003F3435" w:rsidRDefault="0032493E">
      <w:pPr>
        <w:spacing w:line="480" w:lineRule="auto"/>
        <w:ind w:firstLine="720"/>
        <w:jc w:val="both"/>
      </w:pPr>
      <w:r>
        <w:t xml:space="preserve">WHEREAS, Larry Temple was an exemplary public official whose achievements made a positive difference in the lives of countless Texans, and he leaves behind a record of service that will continue to inspire his colleagues in the years ahead; now, therefore, be it</w:t>
      </w:r>
    </w:p>
    <w:p w:rsidR="003F3435" w:rsidRDefault="0032493E">
      <w:pPr>
        <w:spacing w:line="480" w:lineRule="auto"/>
        <w:ind w:firstLine="720"/>
        <w:jc w:val="both"/>
      </w:pPr>
      <w:r>
        <w:t xml:space="preserve">RESOLVED, That the House of Representatives of the 86th Texas Legislature hereby pay tribute to the memory of Larry Temple and extend deepest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Larry Temple.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