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Isabelle Richter of the Girl Scouts of Central Texas Troop No.</w:t>
      </w:r>
      <w:r xml:space="preserve">
        <w:t> </w:t>
      </w:r>
      <w:r>
        <w:t xml:space="preserve">1897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Richter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Richter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Isabelle Richter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Richter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1327 was adopted by the House on May</w:t>
      </w:r>
      <w:r xml:space="preserve">
        <w:t> </w:t>
      </w:r>
      <w:r>
        <w:t xml:space="preserve">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