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Bernard Aikens received well-deserved recognition when he was presented with an Excellence in Secondary Teaching Award at the Plano Independent School District 2018 Teacher of the Year Gala; and</w:t>
      </w:r>
    </w:p>
    <w:p w:rsidR="003F3435" w:rsidRDefault="0032493E">
      <w:pPr>
        <w:spacing w:line="480" w:lineRule="auto"/>
        <w:ind w:firstLine="720"/>
        <w:jc w:val="both"/>
      </w:pPr>
      <w:r>
        <w:t xml:space="preserve">WHEREAS, A retired U.S. Army lieutenant colonel, Mr.</w:t>
      </w:r>
      <w:r xml:space="preserve">
        <w:t> </w:t>
      </w:r>
      <w:r>
        <w:t xml:space="preserve">Aikens has served for more than 13 years as Plano East Senior High School's Junior ROTC instructor; during his tenure, he has guided the growth of the program's community outreach efforts and expanded classroom leadership opportunities for students, and under his direction, the Panther Battalion has earned the highest scores among Texas JROTC programs on numerous occasions; and</w:t>
      </w:r>
    </w:p>
    <w:p w:rsidR="003F3435" w:rsidRDefault="0032493E">
      <w:pPr>
        <w:spacing w:line="480" w:lineRule="auto"/>
        <w:ind w:firstLine="720"/>
        <w:jc w:val="both"/>
      </w:pPr>
      <w:r>
        <w:t xml:space="preserve">WHEREAS, Bernard Aikens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Bernard Aikens on his receipt of a 2018 Plano ISD Excellence in Secondary Teaching Award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Aikens as an expression of high regard by the Texas House of Representatives.</w:t>
      </w:r>
    </w:p>
    <w:p w:rsidR="003F3435" w:rsidRDefault="0032493E">
      <w:pPr>
        <w:jc w:val="both"/>
      </w:pPr>
    </w:p>
    <w:p w:rsidR="003F3435" w:rsidRDefault="0032493E">
      <w:pPr>
        <w:jc w:val="right"/>
      </w:pPr>
      <w:r>
        <w:t xml:space="preserve">Leach</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1336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