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Carol Fletcher is stepping down as a trustee of the Pflugerville Independent School District in June 2019, concluding an exemplary tenure that has spanned 18 years; and</w:t>
      </w:r>
    </w:p>
    <w:p w:rsidR="003F3435" w:rsidRDefault="0032493E">
      <w:pPr>
        <w:spacing w:line="480" w:lineRule="auto"/>
        <w:ind w:firstLine="720"/>
        <w:jc w:val="both"/>
      </w:pPr>
      <w:r>
        <w:t xml:space="preserve">WHEREAS, First elected in 2001, Dr.</w:t>
      </w:r>
      <w:r xml:space="preserve">
        <w:t> </w:t>
      </w:r>
      <w:r>
        <w:t xml:space="preserve">Fletcher served for five years as president of the board; she was instrumental in the creation of the Pflugerville Education Foundation, which has awarded more than $100,000 in grants to district teachers and administrators, and she secured $1 million in funding for the mentoring of new teachers; since she joined the board, the district has passed six bond packages and overseen the building and renovation of 23 campuses; and</w:t>
      </w:r>
    </w:p>
    <w:p w:rsidR="003F3435" w:rsidRDefault="0032493E">
      <w:pPr>
        <w:spacing w:line="480" w:lineRule="auto"/>
        <w:ind w:firstLine="720"/>
        <w:jc w:val="both"/>
      </w:pPr>
      <w:r>
        <w:t xml:space="preserve">WHEREAS, Dr.</w:t>
      </w:r>
      <w:r xml:space="preserve">
        <w:t> </w:t>
      </w:r>
      <w:r>
        <w:t xml:space="preserve">Fletcher helped establish board operating procedures and committees, and she has been involved in legislative advocacy and school accountability efforts; her vast experience in STEM education has been invaluable in the drive to increase access to advanced placement courses and exams, and she has worked tirelessly to promote the adoption of innovative curriculum; throughout her service, she has demonstrated exceptional dedication to the district's goal of fostering diversity and ensuring that students benefit from the inclusive learning environment; and</w:t>
      </w:r>
    </w:p>
    <w:p w:rsidR="003F3435" w:rsidRDefault="0032493E">
      <w:pPr>
        <w:spacing w:line="480" w:lineRule="auto"/>
        <w:ind w:firstLine="720"/>
        <w:jc w:val="both"/>
      </w:pPr>
      <w:r>
        <w:t xml:space="preserve">WHEREAS, Retirement from the board will allow Dr.</w:t>
      </w:r>
      <w:r xml:space="preserve">
        <w:t> </w:t>
      </w:r>
      <w:r>
        <w:t xml:space="preserve">Fletcher more time for her professional endeavors as deputy director of the STEM Center at The University of Texas at Austin; a champion of computer science education, she has served in numerous leadership roles, including chair of the Texas Computer Science Task Force, and she consults internationally on STEM education; among many accolades, she has received the Texas Computer Education Association Advocacy Award, and earlier in her career, she was named Pflugerville Middle School Teacher of the Year; she holds a bachelor's degree from Texas A&amp;M University and a doctorate in science education from The University of Texas at Austin; in all her endeavors, she enjoys the love and support of her husband, Clint, and their two sons, Benjamin and Wiley, both recent Pflugerville High School graduates; and</w:t>
      </w:r>
    </w:p>
    <w:p w:rsidR="003F3435" w:rsidRDefault="0032493E">
      <w:pPr>
        <w:spacing w:line="480" w:lineRule="auto"/>
        <w:ind w:firstLine="720"/>
        <w:jc w:val="both"/>
      </w:pPr>
      <w:r>
        <w:t xml:space="preserve">WHEREAS, Through her vision, expertise, and commitment to excellence in education, Carol Fletcher has enriched the lives of countless young people in Texas and beyond; now, therefore, be it</w:t>
      </w:r>
    </w:p>
    <w:p w:rsidR="003F3435" w:rsidRDefault="0032493E">
      <w:pPr>
        <w:spacing w:line="480" w:lineRule="auto"/>
        <w:ind w:firstLine="720"/>
        <w:jc w:val="both"/>
      </w:pPr>
      <w:r>
        <w:t xml:space="preserve">RESOLVED, That the House of Representatives of the 86th Texas Legislature hereby honor Carol Fletcher for her outstanding service as a trustee of the Pflugerville Independent School District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Fletcher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1373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