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1379</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Austin Independent School District is holding a groundbreaking ceremony on June 4, 2019, for the New Blazier Relief Campus in Southeast Austin; and</w:t>
      </w:r>
    </w:p>
    <w:p w:rsidR="003F3435" w:rsidRDefault="0032493E">
      <w:pPr>
        <w:spacing w:line="480" w:lineRule="auto"/>
        <w:ind w:firstLine="720"/>
        <w:jc w:val="both"/>
      </w:pPr>
      <w:r>
        <w:t xml:space="preserve">WHEREAS, One of the first schools to be designed and built through the district's 2017 bond program, the New Blazier Relief Campus is part of a long-term investment to modernize AISD facilities and address overcrowding; scheduled to open in August 2020, the state-of-the-art campus will accommodate a planned capacity of 1,175 students and will provide relief for Blazier Elementary in a new building housing grades four through six; moreover, the project features a master plan for the district's first kindergarten-through-eighth-grade model and such technology upgrades as mobile computers for students; and</w:t>
      </w:r>
    </w:p>
    <w:p w:rsidR="003F3435" w:rsidRDefault="0032493E">
      <w:pPr>
        <w:spacing w:line="480" w:lineRule="auto"/>
        <w:ind w:firstLine="720"/>
        <w:jc w:val="both"/>
      </w:pPr>
      <w:r>
        <w:t xml:space="preserve">WHEREAS, Blazier Elementary has established an impressive record of academic achievement since opening in 2007; ably led by principal Leticia Pena, the school currently serves an enrollment of more than 850 students in early education through fifth grade and has received distinctions from the Texas Education Agency in mathematics, science, postsecondary readiness, student progress, and closing performance gaps; and</w:t>
      </w:r>
    </w:p>
    <w:p w:rsidR="003F3435" w:rsidRDefault="0032493E">
      <w:pPr>
        <w:spacing w:line="480" w:lineRule="auto"/>
        <w:ind w:firstLine="720"/>
        <w:jc w:val="both"/>
      </w:pPr>
      <w:r>
        <w:t xml:space="preserve">WHEREAS, The education of young Texans is of great importance to the future of the Lone Star State, and with the addition of the New Blazier Relief Campus, faculty and staff will be better equipped to help students reach their full potential; now, therefore, be it</w:t>
      </w:r>
    </w:p>
    <w:p w:rsidR="003F3435" w:rsidRDefault="0032493E">
      <w:pPr>
        <w:spacing w:line="480" w:lineRule="auto"/>
        <w:ind w:firstLine="720"/>
        <w:jc w:val="both"/>
      </w:pPr>
      <w:r>
        <w:t xml:space="preserve">RESOLVED, That the House of Representatives of the 86th Texas Legislature hereby commemorate the New Blazier Relief Campus groundbreaking ceremony and extend to all those associated with the campus sincere best wishes for the future; and, be it further</w:t>
      </w:r>
    </w:p>
    <w:p w:rsidR="003F3435" w:rsidRDefault="0032493E">
      <w:pPr>
        <w:spacing w:line="480" w:lineRule="auto"/>
        <w:ind w:firstLine="720"/>
        <w:jc w:val="both"/>
      </w:pPr>
      <w:r>
        <w:t xml:space="preserve">RESOLVED, That an official copy of this resolution be prepared for the New Blazier Relief Campus as an expression of high regard by the Texas House of Representatives.</w:t>
      </w:r>
    </w:p>
    <w:p w:rsidR="003F3435" w:rsidRDefault="0032493E">
      <w:pPr>
        <w:jc w:val="both"/>
      </w:pPr>
    </w:p>
    <w:p w:rsidR="003F3435" w:rsidRDefault="0032493E">
      <w:pPr>
        <w:jc w:val="right"/>
      </w:pPr>
      <w:r>
        <w:t xml:space="preserve">Rodriguez</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1379 was adopted by the House on May 3, 2019, by a non-record vote.</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1379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