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H.R.</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Rehm Nathanael Maham of Boy Scouts of America Troop No.</w:t>
      </w:r>
      <w:r xml:space="preserve">
        <w:t> </w:t>
      </w:r>
      <w:r>
        <w:t xml:space="preserve">271 in Cedar Park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Maham earned the requisite 21 merit badges, including those requiring expertise in such diverse areas as archery, leatherwork, and public speaking; he also successfully completed an Eagle Scout project that involved refurbishing benches for Covenant Presbyterian Church in Austin; and</w:t>
      </w:r>
    </w:p>
    <w:p w:rsidR="003F3435" w:rsidRDefault="0032493E">
      <w:pPr>
        <w:spacing w:line="480" w:lineRule="auto"/>
        <w:ind w:firstLine="720"/>
        <w:jc w:val="both"/>
      </w:pPr>
      <w:r>
        <w:t xml:space="preserve">WHEREAS, The son of Jennifer and Michael Maham, this fine young Texan has demonstrated outstanding leadership ability throughout his scouting career, winning the respect and admiration of his fellow troop members while serving as an assistant senior patrol leader; and</w:t>
      </w:r>
    </w:p>
    <w:p w:rsidR="003F3435" w:rsidRDefault="0032493E">
      <w:pPr>
        <w:spacing w:line="480" w:lineRule="auto"/>
        <w:ind w:firstLine="720"/>
        <w:jc w:val="both"/>
      </w:pPr>
      <w:r>
        <w:t xml:space="preserve">WHEREAS, A senior at Cedar Park High School, Mr.</w:t>
      </w:r>
      <w:r xml:space="preserve">
        <w:t> </w:t>
      </w:r>
      <w:r>
        <w:t xml:space="preserve">Maham has further distinguished himself through his roles as student body vice president, band president, and debate captain; and</w:t>
      </w:r>
    </w:p>
    <w:p w:rsidR="003F3435" w:rsidRDefault="0032493E">
      <w:pPr>
        <w:spacing w:line="480" w:lineRule="auto"/>
        <w:ind w:firstLine="720"/>
        <w:jc w:val="both"/>
      </w:pPr>
      <w:r>
        <w:t xml:space="preserve">WHEREAS, Eagle Scout Maham's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Rehm Nathanael Maham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Maham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