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86R29655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H.R.</w:t>
      </w:r>
      <w:r xml:space="preserve">
        <w:t> </w:t>
      </w:r>
      <w:r>
        <w:t xml:space="preserve">No.</w:t>
      </w:r>
      <w:r xml:space="preserve">
        <w:t> </w:t>
      </w:r>
      <w:r>
        <w:t xml:space="preserve">1404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filled with joyful times and meaningful accomplishments remain to comfort the family and friends of Charles H.</w:t>
      </w:r>
      <w:r xml:space="preserve">
        <w:t> </w:t>
      </w:r>
      <w:r>
        <w:t xml:space="preserve">Jackson, who died on April 21, 2019, at the age of 87; and</w:t>
      </w:r>
    </w:p>
    <w:p w:rsidR="003F3435" w:rsidRDefault="0032493E">
      <w:pPr>
        <w:spacing w:line="480" w:lineRule="auto"/>
        <w:ind w:firstLine="720"/>
        <w:jc w:val="both"/>
      </w:pPr>
      <w:r>
        <w:t xml:space="preserve">WHEREAS, The descendent of a pioneering ranching family in San Angelo, Charles Jackson was born to R.</w:t>
      </w:r>
      <w:r xml:space="preserve">
        <w:t> </w:t>
      </w:r>
      <w:r>
        <w:t xml:space="preserve">H.</w:t>
      </w:r>
      <w:r xml:space="preserve">
        <w:t> </w:t>
      </w:r>
      <w:r>
        <w:t xml:space="preserve">and Leah Graham Jackson on February 9, 1932; he was raised on a ranch in Schleicher County and baptized in the South Concho River, and after beginning his education in a one-room schoolhouse, he attended San Marcos Military Academy and graduated from Eldorado High School; he went on to study at San Angelo College and Texas Tech University; and</w:t>
      </w:r>
    </w:p>
    <w:p w:rsidR="003F3435" w:rsidRDefault="0032493E">
      <w:pPr>
        <w:spacing w:line="480" w:lineRule="auto"/>
        <w:ind w:firstLine="720"/>
        <w:jc w:val="both"/>
      </w:pPr>
      <w:r>
        <w:t xml:space="preserve">WHEREAS, In 1951, Mr.</w:t>
      </w:r>
      <w:r xml:space="preserve">
        <w:t> </w:t>
      </w:r>
      <w:r>
        <w:t xml:space="preserve">Jackson married Imogene Wheeler, and the couple shared a rewarding marriage that spanned 68 years; he was the proud father of four children, John, Pat, Janet, and Charles, and later in life, he was "Pepaw" to his eight grandchildren, John, Jonathan, Christina, Kristen, Stephanie, Joel, Patrick, and Kate, and his four great-grandchildren, George, Grace, Landon, and Brooklyn; and</w:t>
      </w:r>
    </w:p>
    <w:p w:rsidR="003F3435" w:rsidRDefault="0032493E">
      <w:pPr>
        <w:spacing w:line="480" w:lineRule="auto"/>
        <w:ind w:firstLine="720"/>
        <w:jc w:val="both"/>
      </w:pPr>
      <w:r>
        <w:t xml:space="preserve">WHEREAS, After living in San Angelo and Ozona, Mr.</w:t>
      </w:r>
      <w:r xml:space="preserve">
        <w:t> </w:t>
      </w:r>
      <w:r>
        <w:t xml:space="preserve">Jackson and his family settled in Big Lake, where he and his wife operated Farm and Ranch Supply and maintained ranching operations in Reagan and Schleicher Counties for many years; Mr.</w:t>
      </w:r>
      <w:r xml:space="preserve">
        <w:t> </w:t>
      </w:r>
      <w:r>
        <w:t xml:space="preserve">Jackson served as president of the Big Lake Chamber of Commerce &amp; Industry and the Reagan County School Board, and he was an honorary director of the Texas Sheep and Goat Raisers Association; and</w:t>
      </w:r>
    </w:p>
    <w:p w:rsidR="003F3435" w:rsidRDefault="0032493E">
      <w:pPr>
        <w:spacing w:line="480" w:lineRule="auto"/>
        <w:ind w:firstLine="720"/>
        <w:jc w:val="both"/>
      </w:pPr>
      <w:r>
        <w:t xml:space="preserve">WHEREAS, Mr.</w:t>
      </w:r>
      <w:r xml:space="preserve">
        <w:t> </w:t>
      </w:r>
      <w:r>
        <w:t xml:space="preserve">Jackson shared his expertise, his work ethic, and his passion for ranching with his children and grandchildren; he enjoyed meeting new people, and he delighted in telling stories, playing dominoes and horseshoes, and hunting and fishing; a man of profound faith, he was a leading member of First Baptist Church Big Lake for more than half a century, serving as a deacon, treasurer, Sunday school teacher, and song leader; and</w:t>
      </w:r>
    </w:p>
    <w:p w:rsidR="003F3435" w:rsidRDefault="0032493E">
      <w:pPr>
        <w:spacing w:line="480" w:lineRule="auto"/>
        <w:ind w:firstLine="720"/>
        <w:jc w:val="both"/>
      </w:pPr>
      <w:r>
        <w:t xml:space="preserve">WHEREAS, Charles Jackson lived a rich and purposeful life centered on his family, his faith, and his community, and he will long be remembered with deep affection by all who were privileged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Charles H.</w:t>
      </w:r>
      <w:r xml:space="preserve">
        <w:t> </w:t>
      </w:r>
      <w:r>
        <w:t xml:space="preserve">Jackson and extend heartfelt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Charles H.</w:t>
      </w:r>
      <w:r xml:space="preserve">
        <w:t> </w:t>
      </w:r>
      <w:r>
        <w:t xml:space="preserve">Jackson.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