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Claudia S. Jackson is retiring from Del Mar College in Corpus Christi on April 30, 2019, drawing to a close an outstanding tenure that has spanned more than four decades; and</w:t>
      </w:r>
    </w:p>
    <w:p w:rsidR="003F3435" w:rsidRDefault="0032493E">
      <w:pPr>
        <w:spacing w:line="480" w:lineRule="auto"/>
        <w:ind w:firstLine="720"/>
        <w:jc w:val="both"/>
      </w:pPr>
      <w:r>
        <w:t xml:space="preserve">WHEREAS, The former director of public information for Bee County College, Ms.</w:t>
      </w:r>
      <w:r xml:space="preserve">
        <w:t> </w:t>
      </w:r>
      <w:r>
        <w:t xml:space="preserve">Jackson assumed the same role at Del Mar College in 1977; after 21 years in that position, she became the assistant to the president for community relations, and she was subsequently promoted to executive director of community and legislative relations before being named executive director of strategic communication and government relations in 2013; and</w:t>
      </w:r>
    </w:p>
    <w:p w:rsidR="003F3435" w:rsidRDefault="0032493E">
      <w:pPr>
        <w:spacing w:line="480" w:lineRule="auto"/>
        <w:ind w:firstLine="720"/>
        <w:jc w:val="both"/>
      </w:pPr>
      <w:r>
        <w:t xml:space="preserve">WHEREAS, A member of the president's executive team, Ms.</w:t>
      </w:r>
      <w:r xml:space="preserve">
        <w:t> </w:t>
      </w:r>
      <w:r>
        <w:t xml:space="preserve">Jackson has advanced the mission of Del Mar College by managing institutional advertising, publications, marketing, and social media as well as guiding the crisis communication team and acting as a liaison to elected officials; moreover, she was responsible for the information component of the 2014 Capital Improvement Program; under her direction, the College Relations Office has received nearly a hundred marketing and advertising awards; and</w:t>
      </w:r>
    </w:p>
    <w:p w:rsidR="003F3435" w:rsidRDefault="0032493E">
      <w:pPr>
        <w:spacing w:line="480" w:lineRule="auto"/>
        <w:ind w:firstLine="720"/>
        <w:jc w:val="both"/>
      </w:pPr>
      <w:r>
        <w:t xml:space="preserve">WHEREAS, A graduate of Leadership Corpus Christi and Leadership Texas, Ms.</w:t>
      </w:r>
      <w:r xml:space="preserve">
        <w:t> </w:t>
      </w:r>
      <w:r>
        <w:t xml:space="preserve">Jackson has given back to the community as chair of the Council for Advancement and Support of Education (CASE) District IV/Southwest and as a member of the CASE international board of directors; in addition, she co-chaired the BoldFuture for the Coastal Bend planning initiative and chaired the Corpus Christi Chamber of Commerce Legislative Committee; and</w:t>
      </w:r>
    </w:p>
    <w:p w:rsidR="003F3435" w:rsidRDefault="0032493E">
      <w:pPr>
        <w:spacing w:line="480" w:lineRule="auto"/>
        <w:ind w:firstLine="720"/>
        <w:jc w:val="both"/>
      </w:pPr>
      <w:r>
        <w:t xml:space="preserve">WHEREAS, Ms.</w:t>
      </w:r>
      <w:r xml:space="preserve">
        <w:t> </w:t>
      </w:r>
      <w:r>
        <w:t xml:space="preserve">Jackson has garnered numerous accolades over the years, including the CASE District IV Distinguished Achievement Award and the Corpus Christi YWCA Woman of the Year in Communications award; she holds a bachelor's degree in journalism from The University of Texas at Austin and a master's degree in communications, business, and photography from Texas A&amp;M University-Corpus Christi; and</w:t>
      </w:r>
    </w:p>
    <w:p w:rsidR="003F3435" w:rsidRDefault="0032493E">
      <w:pPr>
        <w:spacing w:line="480" w:lineRule="auto"/>
        <w:ind w:firstLine="720"/>
        <w:jc w:val="both"/>
      </w:pPr>
      <w:r>
        <w:t xml:space="preserve">WHEREAS, Claudia Jackson's dedication, professionalism, and commitment to excellence have greatly benefited Del Mar College, and she may take well-deserved pride in her exceptional record of achievement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Claudia S. Jackson on her retirement from Del Mar College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Jackson as an expression of high regard by the Texas House of Representatives.</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1412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