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86R27362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1432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Patrick Murray is retiring as president and CEO of Peterson Health in Kerrville on April 23, 2019, drawing to a close a notable career in health care administration that has spanned more than four decades; and</w:t>
      </w:r>
    </w:p>
    <w:p w:rsidR="003F3435" w:rsidRDefault="0032493E">
      <w:pPr>
        <w:spacing w:line="480" w:lineRule="auto"/>
        <w:ind w:firstLine="720"/>
        <w:jc w:val="both"/>
      </w:pPr>
      <w:r>
        <w:t xml:space="preserve">WHEREAS, Pat Murray earned a bachelor's degree from The University of Texas at Austin in 1975 and a master's degree from Trinity University in 1978; he began his career working for hospitals in Arkansas, Tennessee, Louisiana, and Alabama before joining Sid Peterson Memorial Hospital as an assistant administrator in 1995; and</w:t>
      </w:r>
    </w:p>
    <w:p w:rsidR="003F3435" w:rsidRDefault="0032493E">
      <w:pPr>
        <w:spacing w:line="480" w:lineRule="auto"/>
        <w:ind w:firstLine="720"/>
        <w:jc w:val="both"/>
      </w:pPr>
      <w:r>
        <w:t xml:space="preserve">WHEREAS, Since 1999, Mr.</w:t>
      </w:r>
      <w:r xml:space="preserve">
        <w:t> </w:t>
      </w:r>
      <w:r>
        <w:t xml:space="preserve">Murray has served as president and CEO of Peterson Health, and under his leadership, the institution has initiated a medical air transport service and established an ambulatory care center, a women's health center, an acute rehabilitation unit, a clinic in Boerne, and a community care clinic; moreover, in 2008, the 124-bed, 35-acre Peterson Regional Medical Center was opened; Mr.</w:t>
      </w:r>
      <w:r xml:space="preserve">
        <w:t> </w:t>
      </w:r>
      <w:r>
        <w:t xml:space="preserve">Murray also played an instrumental role in the expansion of Peterson Health's coverage to include Kerr, Kimble, Bandera, and Real Counties, with secondary coverage in Gillespie and Kendall Counties; and</w:t>
      </w:r>
    </w:p>
    <w:p w:rsidR="003F3435" w:rsidRDefault="0032493E">
      <w:pPr>
        <w:spacing w:line="480" w:lineRule="auto"/>
        <w:ind w:firstLine="720"/>
        <w:jc w:val="both"/>
      </w:pPr>
      <w:r>
        <w:t xml:space="preserve">WHEREAS, Thanks to his efforts, PRMC has been rated a top 20 Rural Community Hospital by the National Rural Health Association, and Peterson Health has earned the Legacy Award from the Kerrville Area Chamber of Commerce; Mr.</w:t>
      </w:r>
      <w:r xml:space="preserve">
        <w:t> </w:t>
      </w:r>
      <w:r>
        <w:t xml:space="preserve">Murray himself has been named Bill Dozier Citizen of the Year by the </w:t>
      </w:r>
      <w:r>
        <w:rPr>
          <w:i/>
        </w:rPr>
        <w:t xml:space="preserve">Kerrville Daily Times</w:t>
      </w:r>
      <w:r>
        <w:t xml:space="preserve">, and he has earned the Health Care Leadership Award from the Kerrville Area Chamber of Commerce and the Pioneer Award from the Texas Hospital Association; and</w:t>
      </w:r>
    </w:p>
    <w:p w:rsidR="003F3435" w:rsidRDefault="0032493E">
      <w:pPr>
        <w:spacing w:line="480" w:lineRule="auto"/>
        <w:ind w:firstLine="720"/>
        <w:jc w:val="both"/>
      </w:pPr>
      <w:r>
        <w:t xml:space="preserve">WHEREAS, Despite his busy professional life, Mr.</w:t>
      </w:r>
      <w:r xml:space="preserve">
        <w:t> </w:t>
      </w:r>
      <w:r>
        <w:t xml:space="preserve">Murray has found time to give back to his community as president of the Rotary Club and the Kerr County United Way board and as chair of the Kerrville Economic Development Foundation board, the Kerrville Public Utility Board, and the Texas Hospital Association board; he is an elder of First Presbyterian Church; and</w:t>
      </w:r>
    </w:p>
    <w:p w:rsidR="003F3435" w:rsidRDefault="0032493E">
      <w:pPr>
        <w:spacing w:line="480" w:lineRule="auto"/>
        <w:ind w:firstLine="720"/>
        <w:jc w:val="both"/>
      </w:pPr>
      <w:r>
        <w:t xml:space="preserve">WHEREAS, In all his endeavors, Mr.</w:t>
      </w:r>
      <w:r xml:space="preserve">
        <w:t> </w:t>
      </w:r>
      <w:r>
        <w:t xml:space="preserve">Murray enjoys the love and support of his wife, Elizabeth, with whom he has shared 44 years, as well as that of his three daughters and five grandchildren; and</w:t>
      </w:r>
    </w:p>
    <w:p w:rsidR="003F3435" w:rsidRDefault="0032493E">
      <w:pPr>
        <w:spacing w:line="480" w:lineRule="auto"/>
        <w:ind w:firstLine="720"/>
        <w:jc w:val="both"/>
      </w:pPr>
      <w:r>
        <w:t xml:space="preserve">WHEREAS, Pat Murray's dedication, professionalism, and commitment to excellence have greatly benefited the residents of Kerr County, and he may indeed reflect with pride on a career well spent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James Patrick Murray on his retirement from Peterson Health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Murray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