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86R29627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w:t>
      </w:r>
      <w:r xml:space="preserve">
        <w:tab wTab="150" tlc="none" cTlc="0"/>
      </w:r>
      <w:r>
        <w:t xml:space="preserve">H.R.</w:t>
      </w:r>
      <w:r xml:space="preserve">
        <w:t> </w:t>
      </w:r>
      <w:r>
        <w:t xml:space="preserve">No.</w:t>
      </w:r>
      <w:r xml:space="preserve">
        <w:t> </w:t>
      </w:r>
      <w:r>
        <w:t xml:space="preserve">1440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Saint Arnold Brewing Company in Houston is celebrating its 25th anniversary on June 8, 2019, and this significant milestone is indeed deserving of special recognition; and</w:t>
      </w:r>
    </w:p>
    <w:p w:rsidR="003F3435" w:rsidRDefault="0032493E">
      <w:pPr>
        <w:spacing w:line="480" w:lineRule="auto"/>
        <w:ind w:firstLine="720"/>
        <w:jc w:val="both"/>
      </w:pPr>
      <w:r>
        <w:t xml:space="preserve">WHEREAS, Founded by Rice University graduates Brock Wagner and Kevin Bartol, Saint Arnold Brewing Company shipped its first kegs of Amber Ale on June 9, 1994, and today it is the oldest craft brewery in Texas; originally located in a rented warehouse in Northwest Houston, the brewery is now situated just north of downtown in a repurposed 100-year-old building; and</w:t>
      </w:r>
    </w:p>
    <w:p w:rsidR="003F3435" w:rsidRDefault="0032493E">
      <w:pPr>
        <w:spacing w:line="480" w:lineRule="auto"/>
        <w:ind w:firstLine="720"/>
        <w:jc w:val="both"/>
      </w:pPr>
      <w:r>
        <w:t xml:space="preserve">WHEREAS, Throughout the past quarter century, Saint Arnold has received a number of accolades, including the 2017 Mid-Size Brewing Company of the Year and Brewer of the Year awards at the Great American Beer Festival, as well as dozens of other GABF medals; in 2018, the company launched its Beer Garden &amp; Restaurant, adding 155 jobs to the business and creating a destination for area residents and tourists alike; it is expected that more than 200,000 people will visit the brewery over the course of 2019; and</w:t>
      </w:r>
    </w:p>
    <w:p w:rsidR="003F3435" w:rsidRDefault="0032493E">
      <w:pPr>
        <w:spacing w:line="480" w:lineRule="auto"/>
        <w:ind w:firstLine="720"/>
        <w:jc w:val="both"/>
      </w:pPr>
      <w:r>
        <w:t xml:space="preserve">WHEREAS, Locally owned and operated businesses contribute to the culture and economic prosperity of the Lone Star State, and those enterprises that build a record of dependability and longevity enjoy a special degree of esteem in their communities; now, therefore, be it</w:t>
      </w:r>
    </w:p>
    <w:p w:rsidR="003F3435" w:rsidRDefault="0032493E">
      <w:pPr>
        <w:spacing w:line="480" w:lineRule="auto"/>
        <w:ind w:firstLine="720"/>
        <w:jc w:val="both"/>
      </w:pPr>
      <w:r>
        <w:t xml:space="preserve">RESOLVED, That the House of Representatives of the 86th Texas Legislature hereby commemorate the 25th anniversary of Saint Arnold Brewing Company and extend to all those associated with the business sincere best wishes for continued success; and, be it further</w:t>
      </w:r>
    </w:p>
    <w:p w:rsidR="003F3435" w:rsidRDefault="0032493E">
      <w:pPr>
        <w:spacing w:line="480" w:lineRule="auto"/>
        <w:ind w:firstLine="720"/>
        <w:jc w:val="both"/>
      </w:pPr>
      <w:r>
        <w:t xml:space="preserve">RESOLVED, That an official copy of this resolution be prepared for the company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