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86R30271 CW-D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Wray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1486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Julia Awad has ably served her fellow Texans as an intern in the office of State Representative John Wray during the 86th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Ms.</w:t>
      </w:r>
      <w:r xml:space="preserve">
        <w:t> </w:t>
      </w:r>
      <w:r>
        <w:t xml:space="preserve">Awad has provided vital assistance in handling a wide variety of challenging tasks; in addition to gaining valuable experience in the field of public service, she has learned more about the legislative process and the issues facing citizens of the Lone Star State; specifically, she drafted press releases, helped with constituent communications, curated the office's social media content, and created the filing system for Calendars Committee documents;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Awad previously worked as a district attorney intern at the Lee County Courthouse; a 2018 graduate of Texas A&amp;M University, she continues to serve as team development officer for Aggies United;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Texan has performed her duties as a legislative intern with skill and dedication, and she is indeed deserving of special recognition for her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Julia Awad for her service as a legislative intern in the office of State Representative John Wray and extend to her sincere best wishes for continued success in all her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Awad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1486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