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Magee Elementary School in the Edinburg Consolidated Independent School District has been named a National ESEA Distinguished School by the Texas Education Agency; and</w:t>
      </w:r>
    </w:p>
    <w:p w:rsidR="003F3435" w:rsidRDefault="0032493E">
      <w:pPr>
        <w:spacing w:line="480" w:lineRule="auto"/>
        <w:ind w:firstLine="720"/>
        <w:jc w:val="both"/>
      </w:pPr>
      <w:r>
        <w:t xml:space="preserve">WHEREAS, Across the country, 100 or fewer schools achieve this prestigious designation, and in 2019, Magee Elementary is one of only two honorees from Texas; the award is administered through the National Association of Elementary and Secondary Education Act State Program Administrators, formerly known as the National Title I Association; ESEA delivers additional resources for vulnerable students and makes federal grants to state educational agencies to improve the quality of public elementary and secondary education; and</w:t>
      </w:r>
    </w:p>
    <w:p w:rsidR="003F3435" w:rsidRDefault="0032493E">
      <w:pPr>
        <w:spacing w:line="480" w:lineRule="auto"/>
        <w:ind w:firstLine="720"/>
        <w:jc w:val="both"/>
      </w:pPr>
      <w:r>
        <w:t xml:space="preserve">WHEREAS, Established in 1996, the NAESPA Distinguished Schools Program acknowledges qualifying campuses for the outstanding academic achievements of their students, highlighting the exceptional efforts educators make in order to help children overcome barriers to advancement; and</w:t>
      </w:r>
    </w:p>
    <w:p w:rsidR="003F3435" w:rsidRDefault="0032493E">
      <w:pPr>
        <w:spacing w:line="480" w:lineRule="auto"/>
        <w:ind w:firstLine="720"/>
        <w:jc w:val="both"/>
      </w:pPr>
      <w:r>
        <w:t xml:space="preserve">WHEREAS, Under the leadership of principal Marla Cavazos, Magee Elementary has demonstrated an impressive commitment to providing its students with a strong foundation on which to build, and this national recognition is a testament to the skill and professionalism of the faculty, staff, and administration; now, therefore, be it</w:t>
      </w:r>
    </w:p>
    <w:p w:rsidR="003F3435" w:rsidRDefault="0032493E">
      <w:pPr>
        <w:spacing w:line="480" w:lineRule="auto"/>
        <w:ind w:firstLine="720"/>
        <w:jc w:val="both"/>
      </w:pPr>
      <w:r>
        <w:t xml:space="preserve">RESOLVED, That the House of Representatives of the 86th Texas Legislature hereby congratulate Magee Elementary School on its designation as a National ESEA Distinguished School by the Texas Education Agency and extend to all those associated with the campus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1528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