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Edward Samuel Hicks Sr. of Corpus Christi, who died on April 25, 2019, at the age of 84; and</w:t>
      </w:r>
    </w:p>
    <w:p w:rsidR="003F3435" w:rsidRDefault="0032493E">
      <w:pPr>
        <w:spacing w:line="480" w:lineRule="auto"/>
        <w:ind w:firstLine="720"/>
        <w:jc w:val="both"/>
      </w:pPr>
      <w:r>
        <w:t xml:space="preserve">WHEREAS, Ed Hicks was born on April 29, 1934, in Cincinnati, Ohio, to A. W. and Leona Hicks, and he grew up with three siblings, Allen, Marvin, and Joyce; he shared 61 years with his wife, Gloria, and he was the proud father of three children, Debbie, Eddie, and Charlie; later in life, he was blessed with three grandchildren, Hannah, Edward, and William; and</w:t>
      </w:r>
    </w:p>
    <w:p w:rsidR="003F3435" w:rsidRDefault="0032493E">
      <w:pPr>
        <w:spacing w:line="480" w:lineRule="auto"/>
        <w:ind w:firstLine="720"/>
        <w:jc w:val="both"/>
      </w:pPr>
      <w:r>
        <w:t xml:space="preserve">WHEREAS, A self-made businessman, Mr.</w:t>
      </w:r>
      <w:r xml:space="preserve">
        <w:t> </w:t>
      </w:r>
      <w:r>
        <w:t xml:space="preserve">Hicks began his career in 1959 at a Chevrolet dealership in Detroit, Michigan, where he rose from salesman to sales manager; after moving with his family to Corpus Christi in 1966, he opened Ed Hicks Motors, selling pre-owned luxury cars, and over the next 50 years he and his family went on to create an automotive retail empire; today, there are six Ed Hicks dealerships in Corpus Christi, employing 250 people; and</w:t>
      </w:r>
    </w:p>
    <w:p w:rsidR="003F3435" w:rsidRDefault="0032493E">
      <w:pPr>
        <w:spacing w:line="480" w:lineRule="auto"/>
        <w:ind w:firstLine="720"/>
        <w:jc w:val="both"/>
      </w:pPr>
      <w:r>
        <w:t xml:space="preserve">WHEREAS, Mr.</w:t>
      </w:r>
      <w:r xml:space="preserve">
        <w:t> </w:t>
      </w:r>
      <w:r>
        <w:t xml:space="preserve">Hicks cherished his faith, and he gave back to his community as a generous supporter of Texas A&amp;M University-Corpus Christi, the Texas State Aquarium, the USS </w:t>
      </w:r>
      <w:r>
        <w:rPr>
          <w:i/>
        </w:rPr>
        <w:t xml:space="preserve">Lexington</w:t>
      </w:r>
      <w:r>
        <w:t xml:space="preserve"> Museum on the Bay, and Gloria Hicks Elementary School, among others; he also served as a member of the Texas Medical Board, president of the Corpus Christi International Airport Board, and founder and chair of the Corpus Christi Police Foundation; in 2011, he was honored with the Kirkland Distinguished Visitor in Business Administration Award from TAMUCC, and during Buccaneer Days 2012 he served as King Alonso LIX; and</w:t>
      </w:r>
    </w:p>
    <w:p w:rsidR="003F3435" w:rsidRDefault="0032493E">
      <w:pPr>
        <w:spacing w:line="480" w:lineRule="auto"/>
        <w:ind w:firstLine="720"/>
        <w:jc w:val="both"/>
      </w:pPr>
      <w:r>
        <w:t xml:space="preserve">WHEREAS, Ed Hicks lived a rich and purposeful life, and he leaves behind a legacy of hard work and service to others that will continue to inspire all those who knew and loved him; now, therefore, be it</w:t>
      </w:r>
    </w:p>
    <w:p w:rsidR="003F3435" w:rsidRDefault="0032493E">
      <w:pPr>
        <w:spacing w:line="480" w:lineRule="auto"/>
        <w:ind w:firstLine="720"/>
        <w:jc w:val="both"/>
      </w:pPr>
      <w:r>
        <w:t xml:space="preserve">RESOLVED, That the House of Representatives of the 86th Texas Legislature hereby pay tribute to the memory of Edward Samuel Hicks Sr. and extend heartfelt sympathy to his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Ed Hicks.</w:t>
      </w:r>
    </w:p>
    <w:p w:rsidR="003F3435" w:rsidRDefault="0032493E">
      <w:pPr>
        <w:jc w:val="both"/>
      </w:pPr>
    </w:p>
    <w:p w:rsidR="003F3435" w:rsidRDefault="0032493E">
      <w:pPr>
        <w:jc w:val="right"/>
      </w:pPr>
      <w:r>
        <w:t xml:space="preserve">Hunter</w:t>
      </w: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1562 was unanimously adopted by a rising vote of the House on May 17,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