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Evelyn Camacho has been named salutatorian of the Class of 2019 at Robstown Early College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Camacho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Beatriz Medina and Antonio Camacho, Ms.</w:t>
      </w:r>
      <w:r xml:space="preserve">
        <w:t> </w:t>
      </w:r>
      <w:r>
        <w:t xml:space="preserve">Camacho plans to study veterinary medicine at The University of Texas at San Antonio following her graduation; and</w:t>
      </w:r>
    </w:p>
    <w:p w:rsidR="003F3435" w:rsidRDefault="0032493E">
      <w:pPr>
        <w:spacing w:line="480" w:lineRule="auto"/>
        <w:ind w:firstLine="720"/>
        <w:jc w:val="both"/>
      </w:pPr>
      <w:r>
        <w:t xml:space="preserve">WHEREAS, During her years at Robstown Early College High School, Evelyn Camacho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Evelyn Camacho on graduating as salutatorian of the Robstown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Camacho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1569 was adopted by the House on May</w:t>
      </w:r>
      <w:r xml:space="preserve">
        <w:t> </w:t>
      </w:r>
      <w:r>
        <w:t xml:space="preserve">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