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86R31920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1579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Sam Houston State University have rendered outstanding service to their fellow Texans as participants in the Sam Houston Austin Internship Program during the 86th Legislature; and</w:t>
      </w:r>
    </w:p>
    <w:p w:rsidR="003F3435" w:rsidRDefault="0032493E">
      <w:pPr>
        <w:spacing w:line="480" w:lineRule="auto"/>
        <w:ind w:firstLine="720"/>
        <w:jc w:val="both"/>
      </w:pPr>
      <w:r>
        <w:t xml:space="preserve">WHEREAS, Founded in 2013, this worthwhile initiative is designed to give SHSU students the unique opportunity to work in the offices of state lawmakers and observe the legislative process up close; over the course of the legislative session, participants handle a range of important responsibilities and receive mentoring from elected officials and their staffs; students selected for this prestigious program earn academic credit while building their resumes and establishing professional networks; and</w:t>
      </w:r>
    </w:p>
    <w:p w:rsidR="003F3435" w:rsidRDefault="0032493E">
      <w:pPr>
        <w:spacing w:line="480" w:lineRule="auto"/>
        <w:ind w:firstLine="720"/>
        <w:jc w:val="both"/>
      </w:pPr>
      <w:r>
        <w:t xml:space="preserve">WHEREAS, This year's class of interns includes Maggie Denena in the office of State Representative Will Metcalf, Anne Jamarik in the office of State Representative Trent Ashby, Jezel Luna in the office of State Representative Rick Miller, Ilexus Williams and Karen Tinajero in the office of State Representative Armando "Mando" Martinez, Mackenzie Smith in the office of State Representative Four Price, Jordan Davis in the office of State Representative Chris Turner, Yvana Kepnga in the office of State Representative Eric Johnson, Peyton Reed in the office of State Representative Poncho Nevárez, Monica Dike in the office of State Representative Senfronia Thompson, and Brittany Gibson with the Texas Association of Counties; and</w:t>
      </w:r>
    </w:p>
    <w:p w:rsidR="003F3435" w:rsidRDefault="0032493E">
      <w:pPr>
        <w:spacing w:line="480" w:lineRule="auto"/>
        <w:ind w:firstLine="720"/>
        <w:jc w:val="both"/>
      </w:pPr>
      <w:r>
        <w:t xml:space="preserve">WHEREAS, These noteworthy Texans have performed their duties as legislative interns with skill and dedication, and they have gained valuable leadership experience while learning more about the issues confronting citizens of the Lone Star State; now, therefore, be it</w:t>
      </w:r>
    </w:p>
    <w:p w:rsidR="003F3435" w:rsidRDefault="0032493E">
      <w:pPr>
        <w:spacing w:line="480" w:lineRule="auto"/>
        <w:ind w:firstLine="720"/>
        <w:jc w:val="both"/>
      </w:pPr>
      <w:r>
        <w:t xml:space="preserve">RESOLVED, That the House of Representatives of the 86th Texas Legislature hereby honor the participants in the Sam Houston Austin Internship Program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