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1583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Dedicated to improving mobility for individuals in wheelchairs, students at Childress High School are demonstrating exemplary leadership skills through the Ramps Across Texas program; and</w:t>
      </w:r>
    </w:p>
    <w:p w:rsidR="003F3435" w:rsidRDefault="0032493E">
      <w:pPr>
        <w:spacing w:line="480" w:lineRule="auto"/>
        <w:ind w:firstLine="720"/>
        <w:jc w:val="both"/>
      </w:pPr>
      <w:r>
        <w:t xml:space="preserve">WHEREAS, Originally known as The Ramp Project, the initiative began more than 15 years ago under the direction of Childress High teacher Cliff Johnson, and it has assisted over 60 individuals since the first wheelchair ramp was built at a student's home; Mr.</w:t>
      </w:r>
      <w:r xml:space="preserve">
        <w:t> </w:t>
      </w:r>
      <w:r>
        <w:t xml:space="preserve">Johnson's industrial technology and building trades students construct each steel ramp to Americans with Disabilities Act specifications, and his en</w:t>
      </w:r>
      <w:r>
        <w:t xml:space="preserve">trepreneur students determine supplies and costs; the program is supported locally by the Childress Regional Medical Center and numerous businesses and organizations; and</w:t>
      </w:r>
    </w:p>
    <w:p w:rsidR="003F3435" w:rsidRDefault="0032493E">
      <w:pPr>
        <w:spacing w:line="480" w:lineRule="auto"/>
        <w:ind w:firstLine="720"/>
        <w:jc w:val="both"/>
      </w:pPr>
      <w:r>
        <w:t xml:space="preserve">WHEREAS, The project will continue on a statewide basis following Mr.</w:t>
      </w:r>
      <w:r xml:space="preserve">
        <w:t> </w:t>
      </w:r>
      <w:r>
        <w:t xml:space="preserve">Johnson's upcoming retirement from the Childress Independent School District after 28 years of service; committed to ensuring the success of Ramps Across Texas, Mr.</w:t>
      </w:r>
      <w:r xml:space="preserve">
        <w:t> </w:t>
      </w:r>
      <w:r>
        <w:t xml:space="preserve">Johnson is working with state, college, and other school officials to extend the program's reach to as many Texans as possible; and</w:t>
      </w:r>
    </w:p>
    <w:p w:rsidR="003F3435" w:rsidRDefault="0032493E">
      <w:pPr>
        <w:spacing w:line="480" w:lineRule="auto"/>
        <w:ind w:firstLine="720"/>
        <w:jc w:val="both"/>
      </w:pPr>
      <w:r>
        <w:t xml:space="preserve">WHEREAS, Through their tireless efforts to enhance mobility for residents in wheelchairs, Cliff Johnson and his students are making a positive difference in the lives of their fellow Texans, and their hard work is truly deserving of special recognition; now, therefore, be it</w:t>
      </w:r>
    </w:p>
    <w:p w:rsidR="003F3435" w:rsidRDefault="0032493E">
      <w:pPr>
        <w:spacing w:line="480" w:lineRule="auto"/>
        <w:ind w:firstLine="720"/>
        <w:jc w:val="both"/>
      </w:pPr>
      <w:r>
        <w:t xml:space="preserve">RESOLVED, That the House of Representatives of the 86th Texas Legislature hereby congratulate Cliff Johnson and his students  for their contributions to the Ramps Across Texas program and extend to them sincere best wishes for continued success in their important endeavors;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Johnson and his students as an expression of high regard by the Texas House of Representatives.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1583 was adopted by the House on May 17,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