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86R32444(2)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Abel Gonzalez IV has been named salutatorian of the Class of 2019 at Harold T. Branch Academy in Corpus Christi,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two top ranking students in his class, Mr. Gonzalez has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Abel and Melisa Gonzalez, Mr. Gonzalez plans to continue his education at The University of Texas at San Antonio to study computer science; and</w:t>
      </w:r>
    </w:p>
    <w:p w:rsidR="003F3435" w:rsidRDefault="0032493E">
      <w:pPr>
        <w:spacing w:line="480" w:lineRule="auto"/>
        <w:ind w:firstLine="720"/>
        <w:jc w:val="both"/>
      </w:pPr>
      <w:r>
        <w:t xml:space="preserve">WHEREAS, During his years at Harold T. Branch Academy, Abel Gonzalez IV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Abel Gonzalez IV on graduating as salutatorian of the Harold T. Branch Academy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Gonzalez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