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Donald Clayton, the only head football coach in the history of Cinco Ranch High School, is retiring from the Katy Independent School District in May 2019, drawing to a close an exemplary career that has spanned nearly four decades; and</w:t>
      </w:r>
    </w:p>
    <w:p w:rsidR="003F3435" w:rsidRDefault="0032493E">
      <w:pPr>
        <w:spacing w:line="480" w:lineRule="auto"/>
        <w:ind w:firstLine="720"/>
        <w:jc w:val="both"/>
      </w:pPr>
      <w:r>
        <w:t xml:space="preserve">WHEREAS, An accomplished athlete in his youth, Don Clayton received his introduction to high school football while a member of the Nederland High School team; he went on to play football and baseball at the University of Wyoming, where he was later inducted into the Athletics Hall of Fame; and</w:t>
      </w:r>
    </w:p>
    <w:p w:rsidR="003F3435" w:rsidRDefault="0032493E">
      <w:pPr>
        <w:spacing w:line="480" w:lineRule="auto"/>
        <w:ind w:firstLine="720"/>
        <w:jc w:val="both"/>
      </w:pPr>
      <w:r>
        <w:t xml:space="preserve">WHEREAS, After gaining coaching experience at Nederland, Beaumont French, and A&amp;M Consolidated High Schools, Mr.</w:t>
      </w:r>
      <w:r xml:space="preserve">
        <w:t> </w:t>
      </w:r>
      <w:r>
        <w:t xml:space="preserve">Clayton served as an assistant coach at Katy High School before spending four years as athletic director and head football coach at Livingston High School; he then returned to Katy High, ultimately working at the school for a total of 11 years; and</w:t>
      </w:r>
    </w:p>
    <w:p w:rsidR="003F3435" w:rsidRDefault="0032493E">
      <w:pPr>
        <w:spacing w:line="480" w:lineRule="auto"/>
        <w:ind w:firstLine="720"/>
        <w:jc w:val="both"/>
      </w:pPr>
      <w:r>
        <w:t xml:space="preserve">WHEREAS, Coach Clayton was tasked with launching the Cinco Ranch football program when the high school opened in 1999; the Cougars played their first season in 2000 and quickly responded to their coach's outstanding leadership, making the playoffs in only their fifth year of competition; in his two decades at the school, Coach Clayton has led the team to 13 postseason berths and appearances in the state semifinals in 2009 and 2016; along the way, he has compiled an impressive record of 141 wins and only 78 losses and has skillfully guided the development of the school's other sports teams in his role as athletic director; and</w:t>
      </w:r>
    </w:p>
    <w:p w:rsidR="003F3435" w:rsidRDefault="0032493E">
      <w:pPr>
        <w:spacing w:line="480" w:lineRule="auto"/>
        <w:ind w:firstLine="720"/>
        <w:jc w:val="both"/>
      </w:pPr>
      <w:r>
        <w:t xml:space="preserve">WHEREAS, Highly respected by his peers, Coach Clayton has held numerous leadership roles, including president of the Greater Houston Football Coaches Association and Region V director of the Texas High School Coaches Association; he belongs to both organizations' halls of honor as well as the Katy ISD Athletic Hall of Honor; his other accolades include the Touchdown Club of Houston and Semper Fi Coach of the Year awards, and he was twice named the top coach in District 19-6A; and</w:t>
      </w:r>
    </w:p>
    <w:p w:rsidR="003F3435" w:rsidRDefault="0032493E">
      <w:pPr>
        <w:spacing w:line="480" w:lineRule="auto"/>
        <w:ind w:firstLine="720"/>
        <w:jc w:val="both"/>
      </w:pPr>
      <w:r>
        <w:t xml:space="preserve">WHEREAS, With his outstanding abilities as a mentor, Don Clayton has had a positive influence on hundreds of young athletes as well as numerous coaches, and he may reflect with pride on an exceptional career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Donald Clayton on his retirement from Cinco Ranch High School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Coach Clayton as an expression of high regard by the Texas House of Representatives.</w:t>
      </w:r>
    </w:p>
    <w:p w:rsidR="003F3435" w:rsidRDefault="0032493E">
      <w:pPr>
        <w:jc w:val="both"/>
      </w:pPr>
    </w:p>
    <w:p w:rsidR="003F3435" w:rsidRDefault="0032493E">
      <w:pPr>
        <w:jc w:val="right"/>
      </w:pPr>
      <w:r>
        <w:t xml:space="preserve">Zerwas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1619 was adopted by the House on May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