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Reid Rakow has ably served his fellow Texans as an intern in the office of State Representative Justin Holland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Rakow has provided vital assistance in handling a wide variety of challenging tasks;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 A graduate of Rockwall High School, Mr.</w:t>
      </w:r>
      <w:r xml:space="preserve">
        <w:t> </w:t>
      </w:r>
      <w:r>
        <w:t xml:space="preserve">Rakow is currently a McCombs School of Business student at The University of Texas at Austin, where he is a member of Sigma Chi Fraternity;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his duties as a legislative intern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Reid Rakow for his service as a legislative intern in the office of State Representative Justin Holland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Rakow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Holland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1629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