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Cystic fibrosis, commonly referred to as CF, is a genetic disorder that affects an estimated 30,000 Americans; and</w:t>
      </w:r>
    </w:p>
    <w:p w:rsidR="003F3435" w:rsidRDefault="0032493E">
      <w:pPr>
        <w:spacing w:line="480" w:lineRule="auto"/>
        <w:ind w:firstLine="720"/>
        <w:jc w:val="both"/>
      </w:pPr>
      <w:r>
        <w:t xml:space="preserve">WHEREAS, A progressive and life-threatening disease, CF impairs the function of the body's respiratory and digestive systems; in the United States, approximately 1,000 new cases are diagnosed each year, and more than 75 percent of patients with CF are diagnosed before the age of two; and</w:t>
      </w:r>
    </w:p>
    <w:p w:rsidR="003F3435" w:rsidRDefault="0032493E">
      <w:pPr>
        <w:spacing w:line="480" w:lineRule="auto"/>
        <w:ind w:firstLine="720"/>
        <w:jc w:val="both"/>
      </w:pPr>
      <w:r>
        <w:t xml:space="preserve">WHEREAS, While CF remains a serious health concern around the globe, there have been significant gains in treatment; today, the median predicted survival age for persons with the disease is close to 40 years, a dramatic improvement since the 1950s, when children with CF rarely lived to attend elementary school; as a result of the medical advances, the number of adults living with the disease has steadily grown; and</w:t>
      </w:r>
    </w:p>
    <w:p w:rsidR="003F3435" w:rsidRDefault="0032493E">
      <w:pPr>
        <w:spacing w:line="480" w:lineRule="auto"/>
        <w:ind w:firstLine="720"/>
        <w:jc w:val="both"/>
      </w:pPr>
      <w:r>
        <w:t xml:space="preserve">WHEREAS, Early diagnosis and treatment of CF can greatly enhance the quality of life and longevity of patients; in addition to employing a daily regimen of home care, patients can benefit from antibiotics and other innovative treatments that can help considerably in managing their symptoms; moreover, Texas is home to a number of world-class centers that specialize in the diagnosis of CF and the care of persons living with the disease; and</w:t>
      </w:r>
    </w:p>
    <w:p w:rsidR="003F3435" w:rsidRDefault="0032493E">
      <w:pPr>
        <w:spacing w:line="480" w:lineRule="auto"/>
        <w:ind w:firstLine="720"/>
        <w:jc w:val="both"/>
      </w:pPr>
      <w:r>
        <w:t xml:space="preserve">WHEREAS, Public awareness is crucial to enabling more patients with CF to live longer, healthier lives, and Cystic Fibrosis Awareness Month in May provides an opportune time to promote education about the disease and to encourage support for additional research; now, therefore, be it</w:t>
      </w:r>
    </w:p>
    <w:p w:rsidR="003F3435" w:rsidRDefault="0032493E">
      <w:pPr>
        <w:spacing w:line="480" w:lineRule="auto"/>
        <w:ind w:firstLine="720"/>
        <w:jc w:val="both"/>
      </w:pPr>
      <w:r>
        <w:t xml:space="preserve">RESOLVED, That the House of Representatives of the 86th Texas Legislature hereby recognize May 2019 as Cystic Fibrosis Awareness Month and urge Texans to learn more about CF and to get involved in the effort to find a cure for this devastating disease.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