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Rodney Baltierra has been named salutatorian of the Class of 2019 at Banquete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w:t>
      </w:r>
      <w:r xml:space="preserve">
        <w:t> </w:t>
      </w:r>
      <w:r>
        <w:t xml:space="preserve">Baltierra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Rebecca and Rodney Baltierra, Mr.</w:t>
      </w:r>
      <w:r xml:space="preserve">
        <w:t> </w:t>
      </w:r>
      <w:r>
        <w:t xml:space="preserve">Baltierra plans to attend The University of Texas at Austin to study accounting; in addition to the pride inherent in being recognized for his hard work, he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Banquete High School, Rodney Baltierra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Rodney Baltierra on graduating as the salutatorian of the Banquete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Baltierra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