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86R26588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1694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service of an admired Menard County elected official drew to a close when Ann Kothmann retired as county clerk in 2018; and</w:t>
      </w:r>
    </w:p>
    <w:p w:rsidR="003F3435" w:rsidRDefault="0032493E">
      <w:pPr>
        <w:spacing w:line="480" w:lineRule="auto"/>
        <w:ind w:firstLine="720"/>
        <w:jc w:val="both"/>
      </w:pPr>
      <w:r>
        <w:t xml:space="preserve">WHEREAS, During her time in office, Ms.</w:t>
      </w:r>
      <w:r xml:space="preserve">
        <w:t> </w:t>
      </w:r>
      <w:r>
        <w:t xml:space="preserve">Kothmann served her fellow citizens with distinction, completing a notable tenure that spanned four years; and</w:t>
      </w:r>
    </w:p>
    <w:p w:rsidR="003F3435" w:rsidRDefault="0032493E">
      <w:pPr>
        <w:spacing w:line="480" w:lineRule="auto"/>
        <w:ind w:firstLine="720"/>
        <w:jc w:val="both"/>
      </w:pPr>
      <w:r>
        <w:t xml:space="preserve">WHEREAS, Through her dedicated leadership and commitment to good governance, Ann Kothmann has helped make Menard County an even better place in which to live and work, and she has set a standard of excellence to which others may aspire; now, therefore, be it</w:t>
      </w:r>
    </w:p>
    <w:p w:rsidR="003F3435" w:rsidRDefault="0032493E">
      <w:pPr>
        <w:spacing w:line="480" w:lineRule="auto"/>
        <w:ind w:firstLine="720"/>
        <w:jc w:val="both"/>
      </w:pPr>
      <w:r>
        <w:t xml:space="preserve">RESOLVED, That the House of Representatives of the 86th Texas Legislature hereby congratulate Ann Kothmann on her retirement as  county clerk for Menard County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Kothmann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