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86R33795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1711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Cynthia Ayala of Ridgetop Elementary School has been named the 2019 Area 2 Elementary Teacher of the Year in the Austin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In her role as bilingual special education case manager at Ridgetop Elementary, Ms.</w:t>
      </w:r>
      <w:r xml:space="preserve">
        <w:t> </w:t>
      </w:r>
      <w:r>
        <w:t xml:space="preserve">Ayala has worked tirelessly to help her students build confidence by encouraging them to do their best and to feel secure enough to take risks in the classroom; currently in her 19th year of teaching, she has also contributed significantly to the Ridgetop campus by leading numerous initiatives outside the classroom, including facilitating the school's attainment of wildlife habitat certification from the National Wildlife Federation; prior to joining Ridgetop, she served as a bilingual teacher; and</w:t>
      </w:r>
    </w:p>
    <w:p w:rsidR="003F3435" w:rsidRDefault="0032493E">
      <w:pPr>
        <w:spacing w:line="480" w:lineRule="auto"/>
        <w:ind w:firstLine="720"/>
        <w:jc w:val="both"/>
      </w:pPr>
      <w:r>
        <w:t xml:space="preserve">WHEREAS, Cynthia Ayala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Cynthia Ayala on her selection as the 2019 Area 2 Elementary Teacher of the Year in the Austin Independent School District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Ayala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