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Ethan Wei-Ning Song has been named valedictorian of the Class of 2019 at Wisdom High School  in Houston,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Song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Song plans to continue his education at Duke University and major in mechanical engineering and computer science; and</w:t>
      </w:r>
    </w:p>
    <w:p w:rsidR="003F3435" w:rsidRDefault="0032493E">
      <w:pPr>
        <w:spacing w:line="480" w:lineRule="auto"/>
        <w:ind w:firstLine="720"/>
        <w:jc w:val="both"/>
      </w:pPr>
      <w:r>
        <w:t xml:space="preserve">WHEREAS, During his years at Wisdom High School, Ethan Wei-Ning Song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Ethan Wei-Ning Song for earning the title of valedictorian of the Class of 2019 at Wisdom High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Song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