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86R33235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Khalil Shelton of Waco received an enlisted surface warfare specialist certificate from the United States Navy, and he is indeed deserving of special recognition for this notable achievement and for his contributions to the defense of this nation; and</w:t>
      </w:r>
    </w:p>
    <w:p w:rsidR="003F3435" w:rsidRDefault="0032493E">
      <w:pPr>
        <w:spacing w:line="480" w:lineRule="auto"/>
        <w:ind w:firstLine="720"/>
        <w:jc w:val="both"/>
      </w:pPr>
      <w:r>
        <w:t xml:space="preserve">WHEREAS, Engineman third class Khalil Shelton is assigned to the reactor department of the USS </w:t>
      </w:r>
      <w:r>
        <w:rPr>
          <w:i/>
        </w:rPr>
        <w:t xml:space="preserve">Gerald R.</w:t>
      </w:r>
      <w:r xml:space="preserve">
        <w:rPr>
          <w:i/>
        </w:rPr>
        <w:t> </w:t>
      </w:r>
      <w:r>
        <w:rPr>
          <w:i/>
        </w:rPr>
        <w:t xml:space="preserve">Ford</w:t>
      </w:r>
      <w:r>
        <w:t xml:space="preserve">; he was presented with the certificate at an awards-at-quarters ceremony in the ship's reactor training classroom; and</w:t>
      </w:r>
    </w:p>
    <w:p w:rsidR="003F3435" w:rsidRDefault="0032493E">
      <w:pPr>
        <w:spacing w:line="480" w:lineRule="auto"/>
        <w:ind w:firstLine="720"/>
        <w:jc w:val="both"/>
      </w:pPr>
      <w:r>
        <w:t xml:space="preserve">WHEREAS, Khalil Shelton has served his country with courage, skill, and dedication, and it is a privilege to join in celebrating this significant milestone in his military career; now, therefore, be it</w:t>
      </w:r>
    </w:p>
    <w:p w:rsidR="003F3435" w:rsidRDefault="0032493E">
      <w:pPr>
        <w:spacing w:line="480" w:lineRule="auto"/>
        <w:ind w:firstLine="720"/>
        <w:jc w:val="both"/>
      </w:pPr>
      <w:r>
        <w:t xml:space="preserve">RESOLVED, That the House of Representatives of the 86th Texas Legislature hereby congratulate Khalil Shelton on receiving an enlisted surface warfare specialist certificate from the U.S.</w:t>
      </w:r>
      <w:r xml:space="preserve">
        <w:t> </w:t>
      </w:r>
      <w:r>
        <w:t xml:space="preserve">Navy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Shelton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