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Education Service Center Region 12 Technology Foundation has demonstrated remarkable generosity with its gift of more than $53,000 in grant money to six area school districts; and</w:t>
      </w:r>
    </w:p>
    <w:p w:rsidR="003F3435" w:rsidRDefault="0032493E">
      <w:pPr>
        <w:spacing w:line="480" w:lineRule="auto"/>
        <w:ind w:firstLine="720"/>
        <w:jc w:val="both"/>
      </w:pPr>
      <w:r>
        <w:t xml:space="preserve">WHEREAS, Established in 2012 by ESC Region 12, the Technology Foundation seeks to help the region's schools put educational technology into the hands of students; including this year's grants, the foundation has awarded nearly $386,000 to school districts and charter schools serving over 14,000 students in Central Texas; and</w:t>
      </w:r>
    </w:p>
    <w:p w:rsidR="003F3435" w:rsidRDefault="0032493E">
      <w:pPr>
        <w:spacing w:line="480" w:lineRule="auto"/>
        <w:ind w:firstLine="720"/>
        <w:jc w:val="both"/>
      </w:pPr>
      <w:r>
        <w:t xml:space="preserve">WHEREAS, The 2019 distribution of funds includes $7,150 to La Vega Independent School District for the purchase of language arts technology, $7,911 to McGregor High School for graphing calculators, and $9,800 to Dawson ISD's elementary campus to buy reading pens for struggling readers and ESL students; and</w:t>
      </w:r>
    </w:p>
    <w:p w:rsidR="003F3435" w:rsidRDefault="0032493E">
      <w:pPr>
        <w:spacing w:line="480" w:lineRule="auto"/>
        <w:ind w:firstLine="720"/>
        <w:jc w:val="both"/>
      </w:pPr>
      <w:r>
        <w:t xml:space="preserve">WHEREAS, In addition, Corsicana ISD's elementary campus received $10,000 to turn its classrooms into digital learning communities, Hillsboro ISD's elementary school received $8,677 to incorporate interactive technology into its social and emotional learning curriculum, and the member districts of the Hill County Shared Service Arrangement were awarded $10,000 to create an assistive technology lending library; and</w:t>
      </w:r>
    </w:p>
    <w:p w:rsidR="003F3435" w:rsidRDefault="0032493E">
      <w:pPr>
        <w:spacing w:line="480" w:lineRule="auto"/>
        <w:ind w:firstLine="720"/>
        <w:jc w:val="both"/>
      </w:pPr>
      <w:r>
        <w:t xml:space="preserve">WHEREAS, By providing area students with state-of-the-art technology, the ESC Region 12 Technology Foundation is helping young Texans prepare themselves for the challenges and opportunities of a rapidly changing world; now, therefore, be it</w:t>
      </w:r>
    </w:p>
    <w:p w:rsidR="003F3435" w:rsidRDefault="0032493E">
      <w:pPr>
        <w:spacing w:line="480" w:lineRule="auto"/>
        <w:ind w:firstLine="720"/>
        <w:jc w:val="both"/>
      </w:pPr>
      <w:r>
        <w:t xml:space="preserve">RESOLVED, That the House of Representatives of the 86th Texas Legislature hereby commend the Education Service Center Region 12 Technology Foundation on its 2019 distribution of grant money and extend to all those associated with the foundation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ESC Region 12 Technology Foundation as an expression of high regard by the Texas House of Representatives.</w:t>
      </w:r>
    </w:p>
    <w:p w:rsidR="003F3435" w:rsidRDefault="0032493E">
      <w:pPr>
        <w:jc w:val="both"/>
      </w:pPr>
    </w:p>
    <w:p w:rsidR="003F3435" w:rsidRDefault="0032493E">
      <w:pPr>
        <w:jc w:val="right"/>
      </w:pPr>
      <w:r>
        <w:t xml:space="preserve">Anderson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1747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