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Maria Lucero has been named salutatorian of the Class of 2019 at Harmony School of Innovation-Brownsville,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w:t>
      </w:r>
      <w:r xml:space="preserve">
        <w:t> </w:t>
      </w:r>
      <w:r>
        <w:t xml:space="preserve">Lucero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Menda and Wilson Lucero, Maria Lucero participated in the College Readiness Leadership Program and excelled in a variety of extracurricular activities, which include serving as a treasurer, vice president, and competitor in HOSA; she is also a student ambassador and a member of the National Honor Society and the fashion design and marketing club; following her graduation, she plans to continue her studies at New York University; and</w:t>
      </w:r>
    </w:p>
    <w:p w:rsidR="003F3435" w:rsidRDefault="0032493E">
      <w:pPr>
        <w:spacing w:line="480" w:lineRule="auto"/>
        <w:ind w:firstLine="720"/>
        <w:jc w:val="both"/>
      </w:pPr>
      <w:r>
        <w:t xml:space="preserve">WHEREAS, During her years at Harmony, Maria Lucero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Maria Lucero on graduating as salutatorian of the Harmony School of Innovation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Lucero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1759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