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 Hightower has distinguished himself through his vocal and songwriting ability over the course of a career in the music business that has spanned more than a quarter century; and</w:t>
      </w:r>
    </w:p>
    <w:p w:rsidR="003F3435" w:rsidRDefault="0032493E">
      <w:pPr>
        <w:spacing w:line="480" w:lineRule="auto"/>
        <w:ind w:firstLine="720"/>
        <w:jc w:val="both"/>
      </w:pPr>
      <w:r>
        <w:t xml:space="preserve">WHEREAS, Born in Weatherford, Wes Hightower graduated in 1983 from Weatherford High School, where he is a member of the WHS Athletics Hall of Fame as part of the 1981-1982 State Tennis Team, and he attended the University of North Texas and The University of Texas at Arlington; in 1990, he moved to Nashville to explore opportunities, and after five years supporting himself with a day job tinting windows, he began getting enough demo work to devote himself to music; and</w:t>
      </w:r>
    </w:p>
    <w:p w:rsidR="003F3435" w:rsidRDefault="0032493E">
      <w:pPr>
        <w:spacing w:line="480" w:lineRule="auto"/>
        <w:ind w:firstLine="720"/>
        <w:jc w:val="both"/>
      </w:pPr>
      <w:r>
        <w:t xml:space="preserve">WHEREAS, Mr.</w:t>
      </w:r>
      <w:r xml:space="preserve">
        <w:t> </w:t>
      </w:r>
      <w:r>
        <w:t xml:space="preserve">Hightower's gift for harmony brought him myriad studio gigs, and he has sung on albums by a host of stars, among them George Strait, Brad Paisley, Reba McEntire, Carrie Underwood, Darius Rucker, Toby Keith, and Jason Aldean; his credits include background vocals on nearly 150 No.</w:t>
      </w:r>
      <w:r xml:space="preserve">
        <w:t> </w:t>
      </w:r>
      <w:r>
        <w:t xml:space="preserve">1 country singles, and he has received numerous All-Star Awards from </w:t>
      </w:r>
      <w:r>
        <w:rPr>
          <w:i/>
        </w:rPr>
        <w:t xml:space="preserve">MusicRow </w:t>
      </w:r>
      <w:r>
        <w:t xml:space="preserve">magazine; in 1999, he lent his voice to the world-renowned Ace in the Hole Band, which has traveled the world playing backup for the "King of Country Music," George Strait; and</w:t>
      </w:r>
    </w:p>
    <w:p w:rsidR="003F3435" w:rsidRDefault="0032493E">
      <w:pPr>
        <w:spacing w:line="480" w:lineRule="auto"/>
        <w:ind w:firstLine="720"/>
        <w:jc w:val="both"/>
      </w:pPr>
      <w:r>
        <w:t xml:space="preserve">WHEREAS, In recent years, Mr.</w:t>
      </w:r>
      <w:r xml:space="preserve">
        <w:t> </w:t>
      </w:r>
      <w:r>
        <w:t xml:space="preserve">Hightower has focused more on songwriting; his compositions have been recorded by such artists as South 65, Jake Owen, and Montgomery Gentry; and</w:t>
      </w:r>
    </w:p>
    <w:p w:rsidR="003F3435" w:rsidRDefault="0032493E">
      <w:pPr>
        <w:spacing w:line="480" w:lineRule="auto"/>
        <w:ind w:firstLine="720"/>
        <w:jc w:val="both"/>
      </w:pPr>
      <w:r>
        <w:t xml:space="preserve">WHEREAS, Wes Hightower's musical talent and dedication to his craft have earned him the admiration and appreciation of many, and he may indeed take pride in his accomplishments; now, therefore, be it</w:t>
      </w:r>
    </w:p>
    <w:p w:rsidR="003F3435" w:rsidRDefault="0032493E">
      <w:pPr>
        <w:spacing w:line="480" w:lineRule="auto"/>
        <w:ind w:firstLine="720"/>
        <w:jc w:val="both"/>
      </w:pPr>
      <w:r>
        <w:t xml:space="preserve">RESOLVED, That the House of Representatives of the 86th Texas Legislature hereby honor Wes Hightower for his success in the music business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Hightower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