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LifeLine Shelter for Families, a charity that provides assistance to families with children attending schools in Grand Prairie ISD, is holding its annual Freedom Luncheon on June 6, 2019; and</w:t>
      </w:r>
    </w:p>
    <w:p w:rsidR="003F3435" w:rsidRDefault="0032493E">
      <w:pPr>
        <w:spacing w:line="480" w:lineRule="auto"/>
        <w:ind w:firstLine="720"/>
        <w:jc w:val="both"/>
      </w:pPr>
      <w:r>
        <w:t xml:space="preserve">WHEREAS, The nonprofit organization was established in 2003 after its founder, Angela Giessner, noticed that there was a significant number of homeless schoolchildren in Grand Prairie; her organization began partnering with Grand Prairie ISD to help families afford their rent, utilities, and other expenses, and to date, it has made a difference in the lives of thousands of local children; its annual Freedom Luncheon is held to raise money for area families experiencing homelessness; and</w:t>
      </w:r>
    </w:p>
    <w:p w:rsidR="003F3435" w:rsidRDefault="0032493E">
      <w:pPr>
        <w:spacing w:line="480" w:lineRule="auto"/>
        <w:ind w:firstLine="720"/>
        <w:jc w:val="both"/>
      </w:pPr>
      <w:r>
        <w:t xml:space="preserve">WHEREAS, For more than 15 years, LifeLine Shelter has been extending a helping hand to Grand Prairie residents in need, and its Freedom Luncheon plays a significant role in enabling the organization to pursue its important mission; now, therefore, be it</w:t>
      </w:r>
    </w:p>
    <w:p w:rsidR="003F3435" w:rsidRDefault="0032493E">
      <w:pPr>
        <w:spacing w:line="480" w:lineRule="auto"/>
        <w:ind w:firstLine="720"/>
        <w:jc w:val="both"/>
      </w:pPr>
      <w:r>
        <w:t xml:space="preserve">RESOLVED, That the House of Representatives of the 86th Texas Legislature hereby honor LifeLine Shelter for Families on the occasion of its 2019 Freedom Luncheon and extend to all those associated with the organization sincere best wishes for a successful and enjoyable event; and, be it further</w:t>
      </w:r>
    </w:p>
    <w:p w:rsidR="003F3435" w:rsidRDefault="0032493E">
      <w:pPr>
        <w:spacing w:line="480" w:lineRule="auto"/>
        <w:ind w:firstLine="720"/>
        <w:jc w:val="both"/>
      </w:pPr>
      <w:r>
        <w:t xml:space="preserve">RESOLVED, That an official copy of this resolution be prepared for LifeLine Shelter for Families as an expression of high regard by the Texas House of Representatives.</w:t>
      </w:r>
    </w:p>
    <w:p w:rsidR="003F3435" w:rsidRDefault="0032493E">
      <w:pPr>
        <w:jc w:val="both"/>
      </w:pPr>
    </w:p>
    <w:p w:rsidR="003F3435" w:rsidRDefault="0032493E">
      <w:pPr>
        <w:jc w:val="right"/>
      </w:pPr>
      <w:r>
        <w:t xml:space="preserve">Turner of Tarrant</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1801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