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86R35130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Miriam Laeky has ably served her fellow Texans as an aide in the office of State Representative Chris Turner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Laeky has provided vital assistance in handling a wide variety of challenging tasks; in addition to gaining valuable experience in the field of public service, she has learned more about the legislative process and the issues facing citizens of the Lone Star State; a Bob Bullock Scholar, she has also served as the assistant to the communications director;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Laeky is majoring in political science and Spanish in the Interdisciplinary Core Honors College at Baylor University; she is a student board member and Campus Living and Learning leader, as well as president of the Ethiopian &amp; Eritrean Student Association; in addition, she serves the Baylor Chapter of the NAACP as a member of its Economics and Employment Empowerment Committee; in 2018, she was a student fellow and translation team member for Beto O'Rourke's senate campaign; she previously interned with the 54th District Court in Waco and with the Center for American &amp; International Law in Plano;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Miriam Laeky for her service as a legislative aide in the office of State Representative Chris Turner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Laeky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