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86R35300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Bohac</w:t>
      </w:r>
      <w:r xml:space="preserve">
        <w:tab wTab="150" tlc="none" cTlc="0"/>
      </w:r>
      <w:r>
        <w:t xml:space="preserve">H.R.</w:t>
      </w:r>
      <w:r xml:space="preserve">
        <w:t> </w:t>
      </w:r>
      <w:r>
        <w:t xml:space="preserve">No.</w:t>
      </w:r>
      <w:r xml:space="preserve">
        <w:t> </w:t>
      </w:r>
      <w:r>
        <w:t xml:space="preserve">1846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For the 15th consecutive year, the Katy Independent School District has been designated one of the "Best Communities for Music Education" by the National Association of Music Merchants Foundation; and</w:t>
      </w:r>
    </w:p>
    <w:p w:rsidR="003F3435" w:rsidRDefault="0032493E">
      <w:pPr>
        <w:spacing w:line="480" w:lineRule="auto"/>
        <w:ind w:firstLine="720"/>
        <w:jc w:val="both"/>
      </w:pPr>
      <w:r>
        <w:t xml:space="preserve">WHEREAS, The designation is awarded to schools and school districts that demonstrate an outstanding commitment to supporting music education as part of their core curriculum; in 2019, the NAMM Foundation recognized 623 school districts and 98 individual schools across the country; and</w:t>
      </w:r>
    </w:p>
    <w:p w:rsidR="003F3435" w:rsidRDefault="0032493E">
      <w:pPr>
        <w:spacing w:line="480" w:lineRule="auto"/>
        <w:ind w:firstLine="720"/>
        <w:jc w:val="both"/>
      </w:pPr>
      <w:r>
        <w:t xml:space="preserve">WHEREAS, Katy ISD is fortunate to benefit from a staff of exceptional fine arts educators; under the leadership of Mike Ouellette, executive director of fine arts, the district is  dedicated to providing music access and education to its students; the Best Communities designation is based on a number of factors, including support and funding for music education, graduation requirements, music class participation, facilities, and instruction time; and</w:t>
      </w:r>
    </w:p>
    <w:p w:rsidR="003F3435" w:rsidRDefault="0032493E">
      <w:pPr>
        <w:spacing w:line="480" w:lineRule="auto"/>
        <w:ind w:firstLine="720"/>
        <w:jc w:val="both"/>
      </w:pPr>
      <w:r>
        <w:t xml:space="preserve">WHEREAS, Katy ISD has endeavored to create a learning environment that nurtures the musical talent and creativity of its students, and its consistent pursuit of excellence has deservedly earned it recognition as a national model for music programs; now, therefore, be it</w:t>
      </w:r>
    </w:p>
    <w:p w:rsidR="003F3435" w:rsidRDefault="0032493E">
      <w:pPr>
        <w:spacing w:line="480" w:lineRule="auto"/>
        <w:ind w:firstLine="720"/>
        <w:jc w:val="both"/>
      </w:pPr>
      <w:r>
        <w:t xml:space="preserve">RESOLVED, That the House of Representatives of the 86th Texas Legislature hereby congratulate the Katy Independent School District on being designated one of the "Best Communities for Music Education" by the National Association of Music Merchants Foundation in 2019 and extend to its music educators sincere best wishes for continued success; and, be it further</w:t>
      </w:r>
    </w:p>
    <w:p w:rsidR="003F3435" w:rsidRDefault="0032493E">
      <w:pPr>
        <w:spacing w:line="480" w:lineRule="auto"/>
        <w:ind w:firstLine="720"/>
        <w:jc w:val="both"/>
      </w:pPr>
      <w:r>
        <w:t xml:space="preserve">RESOLVED, That an official copy of this resolution be prepared for Katy ISD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1846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