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1862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Richard Lee Stone Jr. concluded his service as mayor of Jacksonville on May 14, 2019, and the outstanding contributions made by this esteemed public official are indeed deserving of recognition; and</w:t>
      </w:r>
    </w:p>
    <w:p w:rsidR="003F3435" w:rsidRDefault="0032493E">
      <w:pPr>
        <w:spacing w:line="480" w:lineRule="auto"/>
        <w:ind w:firstLine="720"/>
        <w:jc w:val="both"/>
      </w:pPr>
      <w:r>
        <w:t xml:space="preserve">WHEREAS, During his time in office, Dick Stone worked tirelessly to address the needs and concerns of his fellow citizens, completing a distinguished tenure as mayor that spanned four years; and</w:t>
      </w:r>
    </w:p>
    <w:p w:rsidR="003F3435" w:rsidRDefault="0032493E">
      <w:pPr>
        <w:spacing w:line="480" w:lineRule="auto"/>
        <w:ind w:firstLine="720"/>
        <w:jc w:val="both"/>
      </w:pPr>
      <w:r>
        <w:t xml:space="preserve">WHEREAS, Mr.</w:t>
      </w:r>
      <w:r xml:space="preserve">
        <w:t> </w:t>
      </w:r>
      <w:r>
        <w:t xml:space="preserve">Stone also served on the Jacksonville Independent School District Board of Trustees for 10 years, and he has held leadership roles with the city's Rotary Club, Kiwanis Club, and library association, as well as the Jacksonville Chamber of Commerce, which named him Citizen of the Year; and</w:t>
      </w:r>
    </w:p>
    <w:p w:rsidR="003F3435" w:rsidRDefault="0032493E">
      <w:pPr>
        <w:spacing w:line="480" w:lineRule="auto"/>
        <w:ind w:firstLine="720"/>
        <w:jc w:val="both"/>
      </w:pPr>
      <w:r>
        <w:t xml:space="preserve">WHEREAS, A native of Jacksonville, Mr.</w:t>
      </w:r>
      <w:r xml:space="preserve">
        <w:t> </w:t>
      </w:r>
      <w:r>
        <w:t xml:space="preserve">Stone graduated from Jacksonville High School in 1972 and went on to earn a bachelor's degree in finance and accounting from The University of Texas at Austin; a certified public accountant and financial advisor, he owns and operates Stone Financial Services; and</w:t>
      </w:r>
    </w:p>
    <w:p w:rsidR="003F3435" w:rsidRDefault="0032493E">
      <w:pPr>
        <w:spacing w:line="480" w:lineRule="auto"/>
        <w:ind w:firstLine="720"/>
        <w:jc w:val="both"/>
      </w:pPr>
      <w:r>
        <w:t xml:space="preserve">WHEREAS, In all his endeavors, Mr.</w:t>
      </w:r>
      <w:r xml:space="preserve">
        <w:t> </w:t>
      </w:r>
      <w:r>
        <w:t xml:space="preserve">Stone has enjoyed the love and support of his wife, Janice Stone, and he is the proud father of six children, Julie Stone Harvey, Matt Stone, Jay Stone, Megan McKennon, Matthew McKennon, and the late Jennifer Stone; and</w:t>
      </w:r>
    </w:p>
    <w:p w:rsidR="003F3435" w:rsidRDefault="0032493E">
      <w:pPr>
        <w:spacing w:line="480" w:lineRule="auto"/>
        <w:ind w:firstLine="720"/>
        <w:jc w:val="both"/>
      </w:pPr>
      <w:r>
        <w:t xml:space="preserve">WHEREAS, A committed champion of his community, Dick Stone may reflect with pride on all that he has accomplished in its behalf and take satisfaction in knowing that he has helped make Jacksonville an even better place to live and work; now, therefore, be it</w:t>
      </w:r>
    </w:p>
    <w:p w:rsidR="003F3435" w:rsidRDefault="0032493E">
      <w:pPr>
        <w:spacing w:line="480" w:lineRule="auto"/>
        <w:ind w:firstLine="720"/>
        <w:jc w:val="both"/>
      </w:pPr>
      <w:r>
        <w:t xml:space="preserve">RESOLVED, That the House of Representatives of the 86th Texas Legislature hereby commend Richard Lee Stone Jr. for his service as mayor of Jacksonville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Stone as an expression of high regard by the Texas House of Representatives.</w:t>
      </w:r>
    </w:p>
    <w:p w:rsidR="003F3435" w:rsidRDefault="0032493E">
      <w:pPr>
        <w:jc w:val="both"/>
      </w:pPr>
    </w:p>
    <w:p w:rsidR="003F3435" w:rsidRDefault="0032493E">
      <w:pPr>
        <w:jc w:val="right"/>
      </w:pPr>
      <w:r>
        <w:t xml:space="preserve">Clardy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1862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