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86R35061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1865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 Floyd is retiring from Hance Scarborough, LLP, on June 15, 2019, drawing to a close an outstanding career that has spanned more than four and a half decades; and</w:t>
      </w:r>
    </w:p>
    <w:p w:rsidR="003F3435" w:rsidRDefault="0032493E">
      <w:pPr>
        <w:spacing w:line="480" w:lineRule="auto"/>
        <w:ind w:firstLine="720"/>
        <w:jc w:val="both"/>
      </w:pPr>
      <w:r>
        <w:t xml:space="preserve">WHEREAS, A native of Brady, Robert Floyd earned a bachelor's degree from Texas State University in 1968, and from June 1969 to June 1970, he served his nation in Vietnam as a member of the 101st Airborne Division; after returning home, he earned a master's degree in political science from the University of Arizona in 1972; and</w:t>
      </w:r>
    </w:p>
    <w:p w:rsidR="003F3435" w:rsidRDefault="0032493E">
      <w:pPr>
        <w:spacing w:line="480" w:lineRule="auto"/>
        <w:ind w:firstLine="720"/>
        <w:jc w:val="both"/>
      </w:pPr>
      <w:r>
        <w:t xml:space="preserve">WHEREAS, Mr.</w:t>
      </w:r>
      <w:r xml:space="preserve">
        <w:t> </w:t>
      </w:r>
      <w:r>
        <w:t xml:space="preserve">Floyd began his impressive 46-year career in 1973 as director of government relations for the Texas Motor Transportation Association, where he rose to become president and CEO; in 1996, he became president and CEO of the Texas Society of Association Executives, and during his tenure, he created a government relations program for the association and nonprofit communities; he also served on the board of the American Society of Association Executives; and</w:t>
      </w:r>
    </w:p>
    <w:p w:rsidR="003F3435" w:rsidRDefault="0032493E">
      <w:pPr>
        <w:spacing w:line="480" w:lineRule="auto"/>
        <w:ind w:firstLine="720"/>
        <w:jc w:val="both"/>
      </w:pPr>
      <w:r>
        <w:t xml:space="preserve">WHEREAS, Since January 2003, Mr.</w:t>
      </w:r>
      <w:r xml:space="preserve">
        <w:t> </w:t>
      </w:r>
      <w:r>
        <w:t xml:space="preserve">Floyd has been a legislative consultant with the Austin law firm of Hance Scarborough, LLP; in addition to his professional achievements, this proud Vietnam veteran spearheaded the effort to create and install the Texas Capitol Vietnam Veterans Monument, which was dedicated on March 29, 2014, 41 years to the day the last American combat troops left Vietnam; and</w:t>
      </w:r>
    </w:p>
    <w:p w:rsidR="003F3435" w:rsidRDefault="0032493E">
      <w:pPr>
        <w:spacing w:line="480" w:lineRule="auto"/>
        <w:ind w:firstLine="720"/>
        <w:jc w:val="both"/>
      </w:pPr>
      <w:r>
        <w:t xml:space="preserve">WHEREAS, Mr.</w:t>
      </w:r>
      <w:r xml:space="preserve">
        <w:t> </w:t>
      </w:r>
      <w:r>
        <w:t xml:space="preserve">Floyd has also served two terms on the Eanes Independent School District Board of Trustees, and he is the author of a book, </w:t>
      </w:r>
      <w:r>
        <w:rPr>
          <w:i/>
        </w:rPr>
        <w:t xml:space="preserve">The Courage to Lead: An Essential Guide for Volunteer Leaders, Board Trustees, and Public Servants</w:t>
      </w:r>
      <w:r>
        <w:t xml:space="preserve">; and</w:t>
      </w:r>
    </w:p>
    <w:p w:rsidR="003F3435" w:rsidRDefault="0032493E">
      <w:pPr>
        <w:spacing w:line="480" w:lineRule="auto"/>
        <w:ind w:firstLine="720"/>
        <w:jc w:val="both"/>
      </w:pPr>
      <w:r>
        <w:t xml:space="preserve">WHEREAS, In all his endeavors, Mr.</w:t>
      </w:r>
      <w:r xml:space="preserve">
        <w:t> </w:t>
      </w:r>
      <w:r>
        <w:t xml:space="preserve">Floyd has enjoyed the love and support of his wife, Sherry, his daughters, Kimberly and Leslie, and his grandchildren, Caleb and Daniel; and</w:t>
      </w:r>
    </w:p>
    <w:p w:rsidR="003F3435" w:rsidRDefault="0032493E">
      <w:pPr>
        <w:spacing w:line="480" w:lineRule="auto"/>
        <w:ind w:firstLine="720"/>
        <w:jc w:val="both"/>
      </w:pPr>
      <w:r>
        <w:t xml:space="preserve">WHEREAS, Robert Floyd's dedication and professionalism have made him an invaluable advocate for his clients, and he may indeed reflect with pride on his achievements as he embarks upon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Robert A. Floyd on his retirement from Hance Scarborough, LLP,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Floyd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