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Kathryn Wemer has been presented with a 2017-2018 Daniel E. Kilgore Local History Award by the Nueces County Historical Society; and</w:t>
      </w:r>
    </w:p>
    <w:p w:rsidR="003F3435" w:rsidRDefault="0032493E">
      <w:pPr>
        <w:spacing w:line="480" w:lineRule="auto"/>
        <w:ind w:firstLine="720"/>
        <w:jc w:val="both"/>
      </w:pPr>
      <w:r>
        <w:t xml:space="preserve">WHEREAS, Established in 2004, this accolade is annually bestowed on individuals who have rendered distinguished service in advancing the NCHS mission to promote and preserve the history of Nueces County and the Coastal Bend; the award is named in memory of Daniel Kilgore, an influential lay historian, collector, and author who passed away in 1995; and</w:t>
      </w:r>
    </w:p>
    <w:p w:rsidR="003F3435" w:rsidRDefault="0032493E">
      <w:pPr>
        <w:spacing w:line="480" w:lineRule="auto"/>
        <w:ind w:firstLine="720"/>
        <w:jc w:val="both"/>
      </w:pPr>
      <w:r>
        <w:t xml:space="preserve">WHEREAS, Ms.</w:t>
      </w:r>
      <w:r xml:space="preserve">
        <w:t> </w:t>
      </w:r>
      <w:r>
        <w:t xml:space="preserve">Wemer retired from the Corpus Christi Independent School District after a career of more than 36 years as an American and Texas history teacher, and she continues to work as a substitute teacher; beyond the classroom, she serves as a docent at the Centennial House, speaks about various history topics for local organizations, and researches and coordinates the dedications of Texas Historical Commission markers in Corpus Christi and around Nueces County; she is currently the vice president of the Nueces County Historical Society, a role that involves overseeing the group's monthly programs; and</w:t>
      </w:r>
    </w:p>
    <w:p w:rsidR="003F3435" w:rsidRDefault="0032493E">
      <w:pPr>
        <w:spacing w:line="480" w:lineRule="auto"/>
        <w:ind w:firstLine="720"/>
        <w:jc w:val="both"/>
      </w:pPr>
      <w:r>
        <w:t xml:space="preserve">WHEREAS, This notable Texan has demonstrated a profound commitment to the stewardship of local history, and her contributions will help current and future generations of Coastal Bend residents more fully understand and appreciate their rich heritage; now, therefore, be it</w:t>
      </w:r>
    </w:p>
    <w:p w:rsidR="003F3435" w:rsidRDefault="0032493E">
      <w:pPr>
        <w:spacing w:line="480" w:lineRule="auto"/>
        <w:ind w:firstLine="720"/>
        <w:jc w:val="both"/>
      </w:pPr>
      <w:r>
        <w:t xml:space="preserve">RESOLVED, That the House of Representatives of the 86th Texas Legislature hereby congratulate Kathryn Wemer on her receipt of a 2017-2018 Daniel E. Kilgore Local History Award from the Nueces County Historical Society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Wemer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1885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